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C188F4" w14:textId="77777777" w:rsidR="00F6111F" w:rsidRDefault="00536DE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Evaluación de la </w:t>
      </w:r>
      <w:r w:rsidRPr="00536DED">
        <w:rPr>
          <w:rFonts w:ascii="Times New Roman" w:eastAsia="Times New Roman" w:hAnsi="Times New Roman" w:cs="Times New Roman"/>
          <w:b/>
          <w:sz w:val="26"/>
          <w:szCs w:val="26"/>
          <w:highlight w:val="yellow"/>
        </w:rPr>
        <w:t>precisión del mapa de cambios</w:t>
      </w:r>
      <w:r>
        <w:rPr>
          <w:rFonts w:ascii="Times New Roman" w:eastAsia="Times New Roman" w:hAnsi="Times New Roman" w:cs="Times New Roman"/>
          <w:b/>
          <w:sz w:val="26"/>
          <w:szCs w:val="26"/>
        </w:rPr>
        <w:t xml:space="preserve"> en las plantaciones forestales de la provincia de </w:t>
      </w:r>
      <w:r w:rsidRPr="00536DED">
        <w:rPr>
          <w:rFonts w:ascii="Times New Roman" w:eastAsia="Times New Roman" w:hAnsi="Times New Roman" w:cs="Times New Roman"/>
          <w:b/>
          <w:sz w:val="26"/>
          <w:szCs w:val="26"/>
          <w:highlight w:val="yellow"/>
        </w:rPr>
        <w:t>Corrientes</w:t>
      </w:r>
      <w:r>
        <w:rPr>
          <w:rFonts w:ascii="Times New Roman" w:eastAsia="Times New Roman" w:hAnsi="Times New Roman" w:cs="Times New Roman"/>
          <w:b/>
          <w:sz w:val="26"/>
          <w:szCs w:val="26"/>
        </w:rPr>
        <w:t xml:space="preserve"> durante el período </w:t>
      </w:r>
      <w:r w:rsidRPr="00536DED">
        <w:rPr>
          <w:rFonts w:ascii="Times New Roman" w:eastAsia="Times New Roman" w:hAnsi="Times New Roman" w:cs="Times New Roman"/>
          <w:b/>
          <w:sz w:val="26"/>
          <w:szCs w:val="26"/>
          <w:highlight w:val="yellow"/>
        </w:rPr>
        <w:t>2019-2020</w:t>
      </w:r>
    </w:p>
    <w:p w14:paraId="3EAFE3CA" w14:textId="77777777" w:rsidR="00F6111F" w:rsidRDefault="00F6111F">
      <w:pPr>
        <w:rPr>
          <w:rFonts w:ascii="Times New Roman" w:eastAsia="Times New Roman" w:hAnsi="Times New Roman" w:cs="Times New Roman"/>
          <w:sz w:val="24"/>
          <w:szCs w:val="24"/>
        </w:rPr>
      </w:pPr>
    </w:p>
    <w:p w14:paraId="7CC28CA1" w14:textId="77777777" w:rsidR="00F6111F" w:rsidRDefault="00536DE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Autor: </w:t>
      </w:r>
      <w:r>
        <w:rPr>
          <w:rFonts w:ascii="Times New Roman" w:eastAsia="Times New Roman" w:hAnsi="Times New Roman" w:cs="Times New Roman"/>
          <w:sz w:val="24"/>
          <w:szCs w:val="24"/>
        </w:rPr>
        <w:t xml:space="preserve">Daniela Herrera </w:t>
      </w:r>
    </w:p>
    <w:p w14:paraId="4E99EAEF" w14:textId="77777777" w:rsidR="00F6111F" w:rsidRDefault="00536DE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Coautor:</w:t>
      </w:r>
      <w:r>
        <w:rPr>
          <w:rFonts w:ascii="Times New Roman" w:eastAsia="Times New Roman" w:hAnsi="Times New Roman" w:cs="Times New Roman"/>
          <w:sz w:val="24"/>
          <w:szCs w:val="24"/>
        </w:rPr>
        <w:t xml:space="preserve"> Matías </w:t>
      </w:r>
      <w:proofErr w:type="spellStart"/>
      <w:r>
        <w:rPr>
          <w:rFonts w:ascii="Times New Roman" w:eastAsia="Times New Roman" w:hAnsi="Times New Roman" w:cs="Times New Roman"/>
          <w:sz w:val="24"/>
          <w:szCs w:val="24"/>
        </w:rPr>
        <w:t>Gaute</w:t>
      </w:r>
      <w:proofErr w:type="spellEnd"/>
    </w:p>
    <w:p w14:paraId="01D6A2C7" w14:textId="77777777" w:rsidR="00F6111F" w:rsidRDefault="00536DE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Área SIG. Dirección de Producción Forestal. Dirección Nacional de Desarr</w:t>
      </w:r>
      <w:r>
        <w:rPr>
          <w:rFonts w:ascii="Times New Roman" w:eastAsia="Times New Roman" w:hAnsi="Times New Roman" w:cs="Times New Roman"/>
          <w:b/>
          <w:sz w:val="24"/>
          <w:szCs w:val="24"/>
        </w:rPr>
        <w:t>ollo Foresto Industrial. MAGYP.</w:t>
      </w:r>
    </w:p>
    <w:p w14:paraId="222F5881" w14:textId="77777777" w:rsidR="00F6111F" w:rsidRDefault="00F6111F">
      <w:pPr>
        <w:rPr>
          <w:rFonts w:ascii="Calibri" w:eastAsia="Calibri" w:hAnsi="Calibri" w:cs="Calibri"/>
          <w:sz w:val="24"/>
          <w:szCs w:val="24"/>
        </w:rPr>
      </w:pPr>
    </w:p>
    <w:p w14:paraId="0D6306CA" w14:textId="77777777" w:rsidR="00F6111F" w:rsidRDefault="00536DE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presente trabajo tiene por objetivo realizar la evaluación de la precisión del mapa de cambios en el estado de las plantaciones forestales de la provincia de Corrientes (Figura 1). Este mapa fue generado en base a valore</w:t>
      </w:r>
      <w:r>
        <w:rPr>
          <w:rFonts w:ascii="Times New Roman" w:eastAsia="Times New Roman" w:hAnsi="Times New Roman" w:cs="Times New Roman"/>
          <w:sz w:val="24"/>
          <w:szCs w:val="24"/>
        </w:rPr>
        <w:t xml:space="preserve">s del Índice de Vegetación de Diferencia Normalizada (NDVI) obtenidos a partir de imágenes </w:t>
      </w:r>
      <w:proofErr w:type="spellStart"/>
      <w:r>
        <w:rPr>
          <w:rFonts w:ascii="Times New Roman" w:eastAsia="Times New Roman" w:hAnsi="Times New Roman" w:cs="Times New Roman"/>
          <w:sz w:val="24"/>
          <w:szCs w:val="24"/>
        </w:rPr>
        <w:t>Sentinel</w:t>
      </w:r>
      <w:proofErr w:type="spellEnd"/>
      <w:r>
        <w:rPr>
          <w:rFonts w:ascii="Times New Roman" w:eastAsia="Times New Roman" w:hAnsi="Times New Roman" w:cs="Times New Roman"/>
          <w:sz w:val="24"/>
          <w:szCs w:val="24"/>
        </w:rPr>
        <w:t xml:space="preserve"> 2. Contiene 5 clases (Tabla 1) que permiten caracterizar la dirección en que ocurren los cambios en las plantaciones y cuantificar su superficie. La precisi</w:t>
      </w:r>
      <w:r>
        <w:rPr>
          <w:rFonts w:ascii="Times New Roman" w:eastAsia="Times New Roman" w:hAnsi="Times New Roman" w:cs="Times New Roman"/>
          <w:sz w:val="24"/>
          <w:szCs w:val="24"/>
        </w:rPr>
        <w:t xml:space="preserve">ón del mapa fue evaluada para el período 2019-2020, siendo el comienzo del período de análisis los meses de </w:t>
      </w:r>
      <w:proofErr w:type="gramStart"/>
      <w:r>
        <w:rPr>
          <w:rFonts w:ascii="Times New Roman" w:eastAsia="Times New Roman" w:hAnsi="Times New Roman" w:cs="Times New Roman"/>
          <w:sz w:val="24"/>
          <w:szCs w:val="24"/>
        </w:rPr>
        <w:t>Septiembre</w:t>
      </w:r>
      <w:proofErr w:type="gramEnd"/>
      <w:r>
        <w:rPr>
          <w:rFonts w:ascii="Times New Roman" w:eastAsia="Times New Roman" w:hAnsi="Times New Roman" w:cs="Times New Roman"/>
          <w:sz w:val="24"/>
          <w:szCs w:val="24"/>
        </w:rPr>
        <w:t xml:space="preserve">, Octubre y Noviembre del año 2019 y el final los meses de Septiembre, Octubre, Noviembre del año 2020.  </w:t>
      </w:r>
    </w:p>
    <w:p w14:paraId="2B082729" w14:textId="77777777" w:rsidR="00F6111F" w:rsidRDefault="00F6111F">
      <w:pPr>
        <w:jc w:val="both"/>
        <w:rPr>
          <w:rFonts w:ascii="Calibri" w:eastAsia="Calibri" w:hAnsi="Calibri" w:cs="Calibri"/>
          <w:sz w:val="24"/>
          <w:szCs w:val="24"/>
        </w:rPr>
      </w:pPr>
    </w:p>
    <w:p w14:paraId="72D31713" w14:textId="77777777" w:rsidR="00F6111F" w:rsidRDefault="00536DED">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17EAF25" wp14:editId="5411FB34">
            <wp:extent cx="5731200" cy="4051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4051300"/>
                    </a:xfrm>
                    <a:prstGeom prst="rect">
                      <a:avLst/>
                    </a:prstGeom>
                    <a:ln/>
                  </pic:spPr>
                </pic:pic>
              </a:graphicData>
            </a:graphic>
          </wp:inline>
        </w:drawing>
      </w:r>
    </w:p>
    <w:p w14:paraId="2729232C" w14:textId="77777777" w:rsidR="00F6111F" w:rsidRDefault="00536DED">
      <w:pPr>
        <w:rPr>
          <w:rFonts w:ascii="Times New Roman" w:eastAsia="Times New Roman" w:hAnsi="Times New Roman" w:cs="Times New Roman"/>
          <w:b/>
        </w:rPr>
      </w:pPr>
      <w:r>
        <w:rPr>
          <w:rFonts w:ascii="Times New Roman" w:eastAsia="Times New Roman" w:hAnsi="Times New Roman" w:cs="Times New Roman"/>
          <w:b/>
        </w:rPr>
        <w:t xml:space="preserve">Figura 1.  Mapa de cambios </w:t>
      </w:r>
      <w:proofErr w:type="gramStart"/>
      <w:r>
        <w:rPr>
          <w:rFonts w:ascii="Times New Roman" w:eastAsia="Times New Roman" w:hAnsi="Times New Roman" w:cs="Times New Roman"/>
          <w:b/>
        </w:rPr>
        <w:t xml:space="preserve">( </w:t>
      </w:r>
      <w:r>
        <w:rPr>
          <w:rFonts w:ascii="Times New Roman" w:eastAsia="Times New Roman" w:hAnsi="Times New Roman" w:cs="Times New Roman"/>
          <w:b/>
        </w:rPr>
        <w:t>2019</w:t>
      </w:r>
      <w:proofErr w:type="gramEnd"/>
      <w:r>
        <w:rPr>
          <w:rFonts w:ascii="Times New Roman" w:eastAsia="Times New Roman" w:hAnsi="Times New Roman" w:cs="Times New Roman"/>
          <w:b/>
        </w:rPr>
        <w:t xml:space="preserve"> - 2020) en las plantaciones forestales de la provincia de Corrientes.</w:t>
      </w:r>
    </w:p>
    <w:p w14:paraId="70371EC8" w14:textId="77777777" w:rsidR="00F6111F" w:rsidRDefault="00F6111F">
      <w:pPr>
        <w:jc w:val="both"/>
        <w:rPr>
          <w:rFonts w:ascii="Times New Roman" w:eastAsia="Times New Roman" w:hAnsi="Times New Roman" w:cs="Times New Roman"/>
          <w:sz w:val="24"/>
          <w:szCs w:val="24"/>
        </w:rPr>
      </w:pPr>
    </w:p>
    <w:p w14:paraId="0DA4C9A8" w14:textId="77777777" w:rsidR="00F6111F" w:rsidRDefault="00F6111F">
      <w:pPr>
        <w:jc w:val="both"/>
        <w:rPr>
          <w:rFonts w:ascii="Times New Roman" w:eastAsia="Times New Roman" w:hAnsi="Times New Roman" w:cs="Times New Roman"/>
          <w:sz w:val="24"/>
          <w:szCs w:val="24"/>
        </w:rPr>
      </w:pPr>
    </w:p>
    <w:p w14:paraId="05D8F432" w14:textId="77777777" w:rsidR="00F6111F" w:rsidRDefault="00F6111F">
      <w:pPr>
        <w:jc w:val="both"/>
        <w:rPr>
          <w:rFonts w:ascii="Times New Roman" w:eastAsia="Times New Roman" w:hAnsi="Times New Roman" w:cs="Times New Roman"/>
          <w:sz w:val="24"/>
          <w:szCs w:val="24"/>
        </w:rPr>
      </w:pPr>
    </w:p>
    <w:p w14:paraId="6F1CE48C" w14:textId="77777777" w:rsidR="00F6111F" w:rsidRDefault="00F6111F">
      <w:pPr>
        <w:jc w:val="both"/>
        <w:rPr>
          <w:rFonts w:ascii="Times New Roman" w:eastAsia="Times New Roman" w:hAnsi="Times New Roman" w:cs="Times New Roman"/>
          <w:sz w:val="24"/>
          <w:szCs w:val="24"/>
        </w:rPr>
      </w:pPr>
    </w:p>
    <w:p w14:paraId="4278CC84" w14:textId="77777777" w:rsidR="00F6111F" w:rsidRDefault="00F6111F">
      <w:pPr>
        <w:jc w:val="both"/>
        <w:rPr>
          <w:rFonts w:ascii="Times New Roman" w:eastAsia="Times New Roman" w:hAnsi="Times New Roman" w:cs="Times New Roman"/>
          <w:sz w:val="24"/>
          <w:szCs w:val="24"/>
        </w:rPr>
      </w:pPr>
    </w:p>
    <w:p w14:paraId="2F4AAEF5" w14:textId="77777777" w:rsidR="00F6111F" w:rsidRDefault="00F6111F">
      <w:pPr>
        <w:jc w:val="both"/>
        <w:rPr>
          <w:rFonts w:ascii="Times New Roman" w:eastAsia="Times New Roman" w:hAnsi="Times New Roman" w:cs="Times New Roman"/>
          <w:sz w:val="24"/>
          <w:szCs w:val="24"/>
        </w:rPr>
      </w:pPr>
    </w:p>
    <w:p w14:paraId="5F26C006" w14:textId="77777777" w:rsidR="00F6111F" w:rsidRDefault="00536DED">
      <w:pPr>
        <w:jc w:val="both"/>
        <w:rPr>
          <w:rFonts w:ascii="Times New Roman" w:eastAsia="Times New Roman" w:hAnsi="Times New Roman" w:cs="Times New Roman"/>
          <w:b/>
        </w:rPr>
      </w:pPr>
      <w:r>
        <w:rPr>
          <w:rFonts w:ascii="Times New Roman" w:eastAsia="Times New Roman" w:hAnsi="Times New Roman" w:cs="Times New Roman"/>
          <w:b/>
        </w:rPr>
        <w:t xml:space="preserve">Tabla 1. Clases del mapa de cambios en las plantaciones de la provincia de Corrientes </w:t>
      </w:r>
    </w:p>
    <w:p w14:paraId="6CA189E8" w14:textId="77777777" w:rsidR="00F6111F" w:rsidRDefault="00F6111F">
      <w:pPr>
        <w:jc w:val="both"/>
        <w:rPr>
          <w:rFonts w:ascii="Calibri" w:eastAsia="Calibri" w:hAnsi="Calibri" w:cs="Calibri"/>
          <w:b/>
          <w:sz w:val="24"/>
          <w:szCs w:val="24"/>
        </w:rPr>
      </w:pPr>
    </w:p>
    <w:tbl>
      <w:tblPr>
        <w:tblStyle w:val="a"/>
        <w:tblW w:w="586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1710"/>
        <w:gridCol w:w="1830"/>
      </w:tblGrid>
      <w:tr w:rsidR="00F6111F" w14:paraId="552F5B84" w14:textId="77777777">
        <w:trPr>
          <w:trHeight w:val="315"/>
          <w:jc w:val="center"/>
        </w:trPr>
        <w:tc>
          <w:tcPr>
            <w:tcW w:w="5865" w:type="dxa"/>
            <w:gridSpan w:val="3"/>
            <w:tcBorders>
              <w:top w:val="single" w:sz="6" w:space="0" w:color="000000"/>
              <w:left w:val="single" w:sz="6" w:space="0" w:color="000000"/>
              <w:bottom w:val="single" w:sz="6" w:space="0" w:color="000000"/>
              <w:right w:val="single" w:sz="6" w:space="0" w:color="000000"/>
            </w:tcBorders>
            <w:shd w:val="clear" w:color="auto" w:fill="78909C"/>
            <w:tcMar>
              <w:top w:w="40" w:type="dxa"/>
              <w:left w:w="40" w:type="dxa"/>
              <w:bottom w:w="40" w:type="dxa"/>
              <w:right w:w="40" w:type="dxa"/>
            </w:tcMar>
            <w:vAlign w:val="center"/>
          </w:tcPr>
          <w:p w14:paraId="0C34806C" w14:textId="77777777" w:rsidR="00F6111F" w:rsidRDefault="00536DED">
            <w:pPr>
              <w:widowControl w:val="0"/>
              <w:jc w:val="center"/>
              <w:rPr>
                <w:sz w:val="20"/>
                <w:szCs w:val="20"/>
              </w:rPr>
            </w:pPr>
            <w:r>
              <w:rPr>
                <w:b/>
              </w:rPr>
              <w:t>Clases</w:t>
            </w:r>
          </w:p>
        </w:tc>
      </w:tr>
      <w:tr w:rsidR="00F6111F" w14:paraId="022A5BDD" w14:textId="77777777">
        <w:trPr>
          <w:trHeight w:val="315"/>
          <w:jc w:val="center"/>
        </w:trPr>
        <w:tc>
          <w:tcPr>
            <w:tcW w:w="23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4D6BE35" w14:textId="77777777" w:rsidR="00F6111F" w:rsidRDefault="00536DED">
            <w:pPr>
              <w:widowControl w:val="0"/>
              <w:jc w:val="center"/>
              <w:rPr>
                <w:sz w:val="20"/>
                <w:szCs w:val="20"/>
              </w:rPr>
            </w:pPr>
            <w:r>
              <w:rPr>
                <w:b/>
              </w:rPr>
              <w:t>Dirección de cambio</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D4BB646" w14:textId="77777777" w:rsidR="00F6111F" w:rsidRDefault="00536DED">
            <w:pPr>
              <w:widowControl w:val="0"/>
              <w:jc w:val="center"/>
              <w:rPr>
                <w:sz w:val="20"/>
                <w:szCs w:val="20"/>
              </w:rPr>
            </w:pPr>
            <w:proofErr w:type="spellStart"/>
            <w:r>
              <w:rPr>
                <w:b/>
              </w:rPr>
              <w:t>N°</w:t>
            </w:r>
            <w:proofErr w:type="spellEnd"/>
            <w:r>
              <w:rPr>
                <w:b/>
              </w:rPr>
              <w:t xml:space="preserve"> de clase</w:t>
            </w:r>
          </w:p>
        </w:tc>
        <w:tc>
          <w:tcPr>
            <w:tcW w:w="18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C9C45B1" w14:textId="77777777" w:rsidR="00F6111F" w:rsidRDefault="00536DED">
            <w:pPr>
              <w:widowControl w:val="0"/>
              <w:jc w:val="center"/>
              <w:rPr>
                <w:sz w:val="20"/>
                <w:szCs w:val="20"/>
              </w:rPr>
            </w:pPr>
            <w:r>
              <w:rPr>
                <w:b/>
              </w:rPr>
              <w:t>Superficie (Ha)</w:t>
            </w:r>
          </w:p>
        </w:tc>
      </w:tr>
      <w:tr w:rsidR="00F6111F" w14:paraId="3803B497" w14:textId="77777777">
        <w:trPr>
          <w:trHeight w:val="360"/>
          <w:jc w:val="center"/>
        </w:trPr>
        <w:tc>
          <w:tcPr>
            <w:tcW w:w="2325" w:type="dxa"/>
            <w:tcBorders>
              <w:top w:val="single" w:sz="6" w:space="0" w:color="CCCCCC"/>
              <w:left w:val="single" w:sz="6" w:space="0" w:color="000000"/>
              <w:bottom w:val="single" w:sz="6" w:space="0" w:color="000000"/>
              <w:right w:val="single" w:sz="6" w:space="0" w:color="000000"/>
            </w:tcBorders>
            <w:shd w:val="clear" w:color="auto" w:fill="EBEFF1"/>
            <w:tcMar>
              <w:top w:w="40" w:type="dxa"/>
              <w:left w:w="40" w:type="dxa"/>
              <w:bottom w:w="40" w:type="dxa"/>
              <w:right w:w="40" w:type="dxa"/>
            </w:tcMar>
            <w:vAlign w:val="center"/>
          </w:tcPr>
          <w:p w14:paraId="2E12E87B" w14:textId="77777777" w:rsidR="00F6111F" w:rsidRDefault="00536DED">
            <w:pPr>
              <w:widowControl w:val="0"/>
              <w:jc w:val="center"/>
              <w:rPr>
                <w:sz w:val="20"/>
                <w:szCs w:val="20"/>
              </w:rPr>
            </w:pPr>
            <w:r>
              <w:rPr>
                <w:sz w:val="20"/>
                <w:szCs w:val="20"/>
              </w:rPr>
              <w:t>Pie - Pie</w:t>
            </w:r>
          </w:p>
        </w:tc>
        <w:tc>
          <w:tcPr>
            <w:tcW w:w="1710" w:type="dxa"/>
            <w:tcBorders>
              <w:top w:val="single" w:sz="6" w:space="0" w:color="CCCCCC"/>
              <w:left w:val="single" w:sz="6" w:space="0" w:color="CCCCCC"/>
              <w:bottom w:val="single" w:sz="6" w:space="0" w:color="000000"/>
              <w:right w:val="single" w:sz="6" w:space="0" w:color="000000"/>
            </w:tcBorders>
            <w:shd w:val="clear" w:color="auto" w:fill="EBEFF1"/>
            <w:tcMar>
              <w:top w:w="40" w:type="dxa"/>
              <w:left w:w="40" w:type="dxa"/>
              <w:bottom w:w="40" w:type="dxa"/>
              <w:right w:w="40" w:type="dxa"/>
            </w:tcMar>
            <w:vAlign w:val="center"/>
          </w:tcPr>
          <w:p w14:paraId="266D7D32" w14:textId="77777777" w:rsidR="00F6111F" w:rsidRDefault="00536DED">
            <w:pPr>
              <w:widowControl w:val="0"/>
              <w:jc w:val="center"/>
              <w:rPr>
                <w:sz w:val="20"/>
                <w:szCs w:val="20"/>
              </w:rPr>
            </w:pPr>
            <w:r>
              <w:rPr>
                <w:sz w:val="20"/>
                <w:szCs w:val="20"/>
              </w:rPr>
              <w:t>1</w:t>
            </w:r>
          </w:p>
        </w:tc>
        <w:tc>
          <w:tcPr>
            <w:tcW w:w="1830" w:type="dxa"/>
            <w:tcBorders>
              <w:top w:val="single" w:sz="6" w:space="0" w:color="CCCCCC"/>
              <w:left w:val="single" w:sz="6" w:space="0" w:color="CCCCCC"/>
              <w:bottom w:val="single" w:sz="6" w:space="0" w:color="000000"/>
              <w:right w:val="single" w:sz="6" w:space="0" w:color="000000"/>
            </w:tcBorders>
            <w:shd w:val="clear" w:color="auto" w:fill="EBEFF1"/>
            <w:tcMar>
              <w:top w:w="40" w:type="dxa"/>
              <w:left w:w="40" w:type="dxa"/>
              <w:bottom w:w="40" w:type="dxa"/>
              <w:right w:w="40" w:type="dxa"/>
            </w:tcMar>
            <w:vAlign w:val="center"/>
          </w:tcPr>
          <w:p w14:paraId="5168AEB8" w14:textId="77777777" w:rsidR="00F6111F" w:rsidRDefault="00536DED">
            <w:pPr>
              <w:widowControl w:val="0"/>
              <w:jc w:val="center"/>
              <w:rPr>
                <w:sz w:val="20"/>
                <w:szCs w:val="20"/>
              </w:rPr>
            </w:pPr>
            <w:r>
              <w:rPr>
                <w:rFonts w:ascii="Calibri" w:eastAsia="Calibri" w:hAnsi="Calibri" w:cs="Calibri"/>
                <w:sz w:val="24"/>
                <w:szCs w:val="24"/>
              </w:rPr>
              <w:t>385.439,00</w:t>
            </w:r>
          </w:p>
        </w:tc>
      </w:tr>
      <w:tr w:rsidR="00F6111F" w14:paraId="1749A53A" w14:textId="77777777">
        <w:trPr>
          <w:trHeight w:val="360"/>
          <w:jc w:val="center"/>
        </w:trPr>
        <w:tc>
          <w:tcPr>
            <w:tcW w:w="23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133E657" w14:textId="77777777" w:rsidR="00F6111F" w:rsidRDefault="00536DED">
            <w:pPr>
              <w:widowControl w:val="0"/>
              <w:jc w:val="center"/>
              <w:rPr>
                <w:sz w:val="20"/>
                <w:szCs w:val="20"/>
              </w:rPr>
            </w:pPr>
            <w:r>
              <w:rPr>
                <w:sz w:val="20"/>
                <w:szCs w:val="20"/>
              </w:rPr>
              <w:t>Pie - Incipiente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F185725" w14:textId="77777777" w:rsidR="00F6111F" w:rsidRDefault="00536DED">
            <w:pPr>
              <w:widowControl w:val="0"/>
              <w:jc w:val="center"/>
              <w:rPr>
                <w:sz w:val="20"/>
                <w:szCs w:val="20"/>
              </w:rPr>
            </w:pPr>
            <w:r>
              <w:rPr>
                <w:sz w:val="20"/>
                <w:szCs w:val="20"/>
              </w:rPr>
              <w:t>2</w:t>
            </w:r>
          </w:p>
        </w:tc>
        <w:tc>
          <w:tcPr>
            <w:tcW w:w="18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3D4017C" w14:textId="77777777" w:rsidR="00F6111F" w:rsidRDefault="00536DED">
            <w:pPr>
              <w:widowControl w:val="0"/>
              <w:jc w:val="center"/>
              <w:rPr>
                <w:sz w:val="20"/>
                <w:szCs w:val="20"/>
              </w:rPr>
            </w:pPr>
            <w:r>
              <w:rPr>
                <w:rFonts w:ascii="Calibri" w:eastAsia="Calibri" w:hAnsi="Calibri" w:cs="Calibri"/>
                <w:sz w:val="24"/>
                <w:szCs w:val="24"/>
              </w:rPr>
              <w:t>80.526,00</w:t>
            </w:r>
          </w:p>
        </w:tc>
      </w:tr>
      <w:tr w:rsidR="00F6111F" w14:paraId="2E4CDD7E" w14:textId="77777777">
        <w:trPr>
          <w:trHeight w:val="360"/>
          <w:jc w:val="center"/>
        </w:trPr>
        <w:tc>
          <w:tcPr>
            <w:tcW w:w="2325" w:type="dxa"/>
            <w:tcBorders>
              <w:top w:val="single" w:sz="6" w:space="0" w:color="CCCCCC"/>
              <w:left w:val="single" w:sz="6" w:space="0" w:color="000000"/>
              <w:bottom w:val="single" w:sz="6" w:space="0" w:color="000000"/>
              <w:right w:val="single" w:sz="6" w:space="0" w:color="000000"/>
            </w:tcBorders>
            <w:shd w:val="clear" w:color="auto" w:fill="EBEFF1"/>
            <w:tcMar>
              <w:top w:w="40" w:type="dxa"/>
              <w:left w:w="40" w:type="dxa"/>
              <w:bottom w:w="40" w:type="dxa"/>
              <w:right w:w="40" w:type="dxa"/>
            </w:tcMar>
            <w:vAlign w:val="center"/>
          </w:tcPr>
          <w:p w14:paraId="7F5457DE" w14:textId="77777777" w:rsidR="00F6111F" w:rsidRDefault="00536DED">
            <w:pPr>
              <w:widowControl w:val="0"/>
              <w:jc w:val="center"/>
              <w:rPr>
                <w:sz w:val="20"/>
                <w:szCs w:val="20"/>
              </w:rPr>
            </w:pPr>
            <w:r>
              <w:rPr>
                <w:sz w:val="20"/>
                <w:szCs w:val="20"/>
              </w:rPr>
              <w:t>Pie - No Pie</w:t>
            </w:r>
          </w:p>
        </w:tc>
        <w:tc>
          <w:tcPr>
            <w:tcW w:w="1710" w:type="dxa"/>
            <w:tcBorders>
              <w:top w:val="single" w:sz="6" w:space="0" w:color="CCCCCC"/>
              <w:left w:val="single" w:sz="6" w:space="0" w:color="CCCCCC"/>
              <w:bottom w:val="single" w:sz="6" w:space="0" w:color="000000"/>
              <w:right w:val="single" w:sz="6" w:space="0" w:color="000000"/>
            </w:tcBorders>
            <w:shd w:val="clear" w:color="auto" w:fill="EBEFF1"/>
            <w:tcMar>
              <w:top w:w="40" w:type="dxa"/>
              <w:left w:w="40" w:type="dxa"/>
              <w:bottom w:w="40" w:type="dxa"/>
              <w:right w:w="40" w:type="dxa"/>
            </w:tcMar>
            <w:vAlign w:val="center"/>
          </w:tcPr>
          <w:p w14:paraId="61BBC985" w14:textId="77777777" w:rsidR="00F6111F" w:rsidRDefault="00536DED">
            <w:pPr>
              <w:widowControl w:val="0"/>
              <w:jc w:val="center"/>
              <w:rPr>
                <w:sz w:val="20"/>
                <w:szCs w:val="20"/>
              </w:rPr>
            </w:pPr>
            <w:r>
              <w:rPr>
                <w:sz w:val="20"/>
                <w:szCs w:val="20"/>
              </w:rPr>
              <w:t>3</w:t>
            </w:r>
          </w:p>
        </w:tc>
        <w:tc>
          <w:tcPr>
            <w:tcW w:w="1830" w:type="dxa"/>
            <w:tcBorders>
              <w:top w:val="single" w:sz="6" w:space="0" w:color="CCCCCC"/>
              <w:left w:val="single" w:sz="6" w:space="0" w:color="CCCCCC"/>
              <w:bottom w:val="single" w:sz="6" w:space="0" w:color="000000"/>
              <w:right w:val="single" w:sz="6" w:space="0" w:color="000000"/>
            </w:tcBorders>
            <w:shd w:val="clear" w:color="auto" w:fill="EBEFF1"/>
            <w:tcMar>
              <w:top w:w="40" w:type="dxa"/>
              <w:left w:w="40" w:type="dxa"/>
              <w:bottom w:w="40" w:type="dxa"/>
              <w:right w:w="40" w:type="dxa"/>
            </w:tcMar>
            <w:vAlign w:val="center"/>
          </w:tcPr>
          <w:p w14:paraId="7C2EE67A" w14:textId="77777777" w:rsidR="00F6111F" w:rsidRDefault="00536DED">
            <w:pPr>
              <w:widowControl w:val="0"/>
              <w:jc w:val="center"/>
              <w:rPr>
                <w:sz w:val="20"/>
                <w:szCs w:val="20"/>
              </w:rPr>
            </w:pPr>
            <w:r>
              <w:rPr>
                <w:rFonts w:ascii="Calibri" w:eastAsia="Calibri" w:hAnsi="Calibri" w:cs="Calibri"/>
                <w:sz w:val="24"/>
                <w:szCs w:val="24"/>
              </w:rPr>
              <w:t>9.762,00</w:t>
            </w:r>
          </w:p>
        </w:tc>
      </w:tr>
      <w:tr w:rsidR="00F6111F" w14:paraId="638D9969" w14:textId="77777777">
        <w:trPr>
          <w:trHeight w:val="360"/>
          <w:jc w:val="center"/>
        </w:trPr>
        <w:tc>
          <w:tcPr>
            <w:tcW w:w="23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55D9F853" w14:textId="77777777" w:rsidR="00F6111F" w:rsidRDefault="00536DED">
            <w:pPr>
              <w:widowControl w:val="0"/>
              <w:jc w:val="center"/>
              <w:rPr>
                <w:sz w:val="20"/>
                <w:szCs w:val="20"/>
              </w:rPr>
            </w:pPr>
            <w:r>
              <w:rPr>
                <w:sz w:val="20"/>
                <w:szCs w:val="20"/>
              </w:rPr>
              <w:t>No pie - No pie</w:t>
            </w:r>
          </w:p>
        </w:tc>
        <w:tc>
          <w:tcPr>
            <w:tcW w:w="171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61861EB" w14:textId="77777777" w:rsidR="00F6111F" w:rsidRDefault="00536DED">
            <w:pPr>
              <w:widowControl w:val="0"/>
              <w:jc w:val="center"/>
              <w:rPr>
                <w:sz w:val="20"/>
                <w:szCs w:val="20"/>
              </w:rPr>
            </w:pPr>
            <w:r>
              <w:rPr>
                <w:sz w:val="20"/>
                <w:szCs w:val="20"/>
              </w:rPr>
              <w:t>5</w:t>
            </w:r>
          </w:p>
        </w:tc>
        <w:tc>
          <w:tcPr>
            <w:tcW w:w="18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0713F14" w14:textId="77777777" w:rsidR="00F6111F" w:rsidRDefault="00536DED">
            <w:pPr>
              <w:widowControl w:val="0"/>
              <w:jc w:val="center"/>
              <w:rPr>
                <w:sz w:val="20"/>
                <w:szCs w:val="20"/>
              </w:rPr>
            </w:pPr>
            <w:r>
              <w:rPr>
                <w:rFonts w:ascii="Calibri" w:eastAsia="Calibri" w:hAnsi="Calibri" w:cs="Calibri"/>
                <w:sz w:val="24"/>
                <w:szCs w:val="24"/>
              </w:rPr>
              <w:t>124.496,00</w:t>
            </w:r>
          </w:p>
        </w:tc>
      </w:tr>
      <w:tr w:rsidR="00F6111F" w14:paraId="09B439E6" w14:textId="77777777">
        <w:trPr>
          <w:trHeight w:val="360"/>
          <w:jc w:val="center"/>
        </w:trPr>
        <w:tc>
          <w:tcPr>
            <w:tcW w:w="2325" w:type="dxa"/>
            <w:tcBorders>
              <w:top w:val="single" w:sz="6" w:space="0" w:color="CCCCCC"/>
              <w:left w:val="single" w:sz="6" w:space="0" w:color="000000"/>
              <w:bottom w:val="single" w:sz="6" w:space="0" w:color="000000"/>
              <w:right w:val="single" w:sz="6" w:space="0" w:color="000000"/>
            </w:tcBorders>
            <w:shd w:val="clear" w:color="auto" w:fill="EBEFF1"/>
            <w:tcMar>
              <w:top w:w="40" w:type="dxa"/>
              <w:left w:w="40" w:type="dxa"/>
              <w:bottom w:w="40" w:type="dxa"/>
              <w:right w:w="40" w:type="dxa"/>
            </w:tcMar>
            <w:vAlign w:val="center"/>
          </w:tcPr>
          <w:p w14:paraId="4A43455C" w14:textId="77777777" w:rsidR="00F6111F" w:rsidRDefault="00536DED">
            <w:pPr>
              <w:widowControl w:val="0"/>
              <w:jc w:val="center"/>
              <w:rPr>
                <w:sz w:val="20"/>
                <w:szCs w:val="20"/>
              </w:rPr>
            </w:pPr>
            <w:r>
              <w:rPr>
                <w:sz w:val="20"/>
                <w:szCs w:val="20"/>
              </w:rPr>
              <w:t>No pie - Incipiente</w:t>
            </w:r>
          </w:p>
        </w:tc>
        <w:tc>
          <w:tcPr>
            <w:tcW w:w="1710" w:type="dxa"/>
            <w:tcBorders>
              <w:top w:val="single" w:sz="6" w:space="0" w:color="CCCCCC"/>
              <w:left w:val="single" w:sz="6" w:space="0" w:color="CCCCCC"/>
              <w:bottom w:val="single" w:sz="6" w:space="0" w:color="000000"/>
              <w:right w:val="single" w:sz="6" w:space="0" w:color="000000"/>
            </w:tcBorders>
            <w:shd w:val="clear" w:color="auto" w:fill="EBEFF1"/>
            <w:tcMar>
              <w:top w:w="40" w:type="dxa"/>
              <w:left w:w="40" w:type="dxa"/>
              <w:bottom w:w="40" w:type="dxa"/>
              <w:right w:w="40" w:type="dxa"/>
            </w:tcMar>
            <w:vAlign w:val="center"/>
          </w:tcPr>
          <w:p w14:paraId="11C8A9B3" w14:textId="77777777" w:rsidR="00F6111F" w:rsidRDefault="00536DED">
            <w:pPr>
              <w:widowControl w:val="0"/>
              <w:jc w:val="center"/>
              <w:rPr>
                <w:sz w:val="20"/>
                <w:szCs w:val="20"/>
              </w:rPr>
            </w:pPr>
            <w:r>
              <w:rPr>
                <w:sz w:val="20"/>
                <w:szCs w:val="20"/>
              </w:rPr>
              <w:t>6</w:t>
            </w:r>
          </w:p>
        </w:tc>
        <w:tc>
          <w:tcPr>
            <w:tcW w:w="1830" w:type="dxa"/>
            <w:tcBorders>
              <w:top w:val="single" w:sz="6" w:space="0" w:color="CCCCCC"/>
              <w:left w:val="single" w:sz="6" w:space="0" w:color="CCCCCC"/>
              <w:bottom w:val="single" w:sz="6" w:space="0" w:color="000000"/>
              <w:right w:val="single" w:sz="6" w:space="0" w:color="000000"/>
            </w:tcBorders>
            <w:shd w:val="clear" w:color="auto" w:fill="EBEFF1"/>
            <w:tcMar>
              <w:top w:w="40" w:type="dxa"/>
              <w:left w:w="40" w:type="dxa"/>
              <w:bottom w:w="40" w:type="dxa"/>
              <w:right w:w="40" w:type="dxa"/>
            </w:tcMar>
            <w:vAlign w:val="center"/>
          </w:tcPr>
          <w:p w14:paraId="5A22F23F" w14:textId="77777777" w:rsidR="00F6111F" w:rsidRDefault="00536DED">
            <w:pPr>
              <w:widowControl w:val="0"/>
              <w:jc w:val="center"/>
              <w:rPr>
                <w:sz w:val="20"/>
                <w:szCs w:val="20"/>
              </w:rPr>
            </w:pPr>
            <w:r>
              <w:rPr>
                <w:rFonts w:ascii="Calibri" w:eastAsia="Calibri" w:hAnsi="Calibri" w:cs="Calibri"/>
                <w:sz w:val="24"/>
                <w:szCs w:val="24"/>
              </w:rPr>
              <w:t>10.709,00</w:t>
            </w:r>
          </w:p>
        </w:tc>
      </w:tr>
    </w:tbl>
    <w:p w14:paraId="621DEC51" w14:textId="77777777" w:rsidR="00F6111F" w:rsidRDefault="00F6111F">
      <w:pPr>
        <w:jc w:val="both"/>
        <w:rPr>
          <w:rFonts w:ascii="Calibri" w:eastAsia="Calibri" w:hAnsi="Calibri" w:cs="Calibri"/>
          <w:b/>
          <w:sz w:val="24"/>
          <w:szCs w:val="24"/>
        </w:rPr>
      </w:pPr>
    </w:p>
    <w:p w14:paraId="30FFCF5F" w14:textId="77777777" w:rsidR="00F6111F" w:rsidRDefault="00536DED">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 respecto a la superficie de las clases del mapa, vale mencionar que la sumatoria de las clases 1, 2 y 6 contabiliza un total de 476.674 hectáreas. </w:t>
      </w:r>
    </w:p>
    <w:p w14:paraId="60C33139" w14:textId="77777777" w:rsidR="00F6111F" w:rsidRDefault="00536DED">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evaluación de la precisión permite determinar el grado de coincidencia entre las clases del mapa gene</w:t>
      </w:r>
      <w:r>
        <w:rPr>
          <w:rFonts w:ascii="Times New Roman" w:eastAsia="Times New Roman" w:hAnsi="Times New Roman" w:cs="Times New Roman"/>
          <w:sz w:val="24"/>
          <w:szCs w:val="24"/>
        </w:rPr>
        <w:t xml:space="preserve">rado y un conjunto de datos de referencia o “verdad de terreno”. Estos últimos fueron obtenidos a través de un muestreo aleatorio estratificado, siguiendo la metodología propuesta por </w:t>
      </w:r>
      <w:proofErr w:type="spellStart"/>
      <w:r>
        <w:rPr>
          <w:rFonts w:ascii="Times New Roman" w:eastAsia="Times New Roman" w:hAnsi="Times New Roman" w:cs="Times New Roman"/>
          <w:sz w:val="24"/>
          <w:szCs w:val="24"/>
        </w:rPr>
        <w:t>Olofsson</w:t>
      </w:r>
      <w:proofErr w:type="spellEnd"/>
      <w:r>
        <w:rPr>
          <w:rFonts w:ascii="Times New Roman" w:eastAsia="Times New Roman" w:hAnsi="Times New Roman" w:cs="Times New Roman"/>
          <w:sz w:val="24"/>
          <w:szCs w:val="24"/>
        </w:rPr>
        <w:t xml:space="preserve"> et al. (2014). Este muestreo permitió obtener marcos de 40 metr</w:t>
      </w:r>
      <w:r>
        <w:rPr>
          <w:rFonts w:ascii="Times New Roman" w:eastAsia="Times New Roman" w:hAnsi="Times New Roman" w:cs="Times New Roman"/>
          <w:sz w:val="24"/>
          <w:szCs w:val="24"/>
        </w:rPr>
        <w:t>os por 40 metros, a los cuales se les asignó una clase de referencia a partir de la interpretación visual de imágenes satelitales y el uso de bases de datos complementarias. De esta manera, los marcos fueron contrastados con las clases del mapa a fin de ev</w:t>
      </w:r>
      <w:r>
        <w:rPr>
          <w:rFonts w:ascii="Times New Roman" w:eastAsia="Times New Roman" w:hAnsi="Times New Roman" w:cs="Times New Roman"/>
          <w:sz w:val="24"/>
          <w:szCs w:val="24"/>
        </w:rPr>
        <w:t xml:space="preserve">aluar su calidad y generar medidas de precisión. </w:t>
      </w:r>
    </w:p>
    <w:p w14:paraId="3B443D03" w14:textId="77777777" w:rsidR="00F6111F" w:rsidRDefault="00536DE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resultados de la evaluación se pueden observar en la matriz de error presentada a continuación (Tabla 2). A partir de la misma, fue posible obtener medidas cuantitativas del error del mapa de cambios.  </w:t>
      </w:r>
      <w:r>
        <w:rPr>
          <w:rFonts w:ascii="Times New Roman" w:eastAsia="Times New Roman" w:hAnsi="Times New Roman" w:cs="Times New Roman"/>
          <w:sz w:val="24"/>
          <w:szCs w:val="24"/>
        </w:rPr>
        <w:t xml:space="preserve">Estas medidas son: </w:t>
      </w:r>
    </w:p>
    <w:p w14:paraId="43E565BF" w14:textId="77777777" w:rsidR="00F6111F" w:rsidRDefault="00F6111F">
      <w:pPr>
        <w:jc w:val="both"/>
        <w:rPr>
          <w:rFonts w:ascii="Times New Roman" w:eastAsia="Times New Roman" w:hAnsi="Times New Roman" w:cs="Times New Roman"/>
          <w:sz w:val="24"/>
          <w:szCs w:val="24"/>
        </w:rPr>
      </w:pPr>
    </w:p>
    <w:p w14:paraId="527D1911" w14:textId="77777777" w:rsidR="00F6111F" w:rsidRDefault="00536DED">
      <w:pPr>
        <w:numPr>
          <w:ilvl w:val="0"/>
          <w:numId w:val="1"/>
        </w:numPr>
        <w:jc w:val="both"/>
        <w:rPr>
          <w:rFonts w:ascii="Calibri" w:eastAsia="Calibri" w:hAnsi="Calibri" w:cs="Calibri"/>
          <w:b/>
          <w:sz w:val="24"/>
          <w:szCs w:val="24"/>
        </w:rPr>
      </w:pPr>
      <w:r>
        <w:rPr>
          <w:rFonts w:ascii="Times New Roman" w:eastAsia="Times New Roman" w:hAnsi="Times New Roman" w:cs="Times New Roman"/>
          <w:b/>
          <w:sz w:val="24"/>
          <w:szCs w:val="24"/>
        </w:rPr>
        <w:t xml:space="preserve">Precisión global: </w:t>
      </w:r>
      <w:r>
        <w:rPr>
          <w:rFonts w:ascii="Times New Roman" w:eastAsia="Times New Roman" w:hAnsi="Times New Roman" w:cs="Times New Roman"/>
          <w:sz w:val="24"/>
          <w:szCs w:val="24"/>
        </w:rPr>
        <w:t>indica el número de marcos clasificados correctamente, sobre el número total de marcos evaluados.</w:t>
      </w:r>
    </w:p>
    <w:p w14:paraId="2437825C" w14:textId="77777777" w:rsidR="00F6111F" w:rsidRDefault="00536DED">
      <w:pPr>
        <w:numPr>
          <w:ilvl w:val="0"/>
          <w:numId w:val="1"/>
        </w:numPr>
        <w:jc w:val="both"/>
        <w:rPr>
          <w:rFonts w:ascii="Calibri" w:eastAsia="Calibri" w:hAnsi="Calibri" w:cs="Calibri"/>
          <w:b/>
          <w:sz w:val="24"/>
          <w:szCs w:val="24"/>
        </w:rPr>
      </w:pPr>
      <w:r>
        <w:rPr>
          <w:rFonts w:ascii="Times New Roman" w:eastAsia="Times New Roman" w:hAnsi="Times New Roman" w:cs="Times New Roman"/>
          <w:b/>
          <w:sz w:val="24"/>
          <w:szCs w:val="24"/>
        </w:rPr>
        <w:t xml:space="preserve">Exactitud del usuario: </w:t>
      </w:r>
      <w:r>
        <w:rPr>
          <w:rFonts w:ascii="Times New Roman" w:eastAsia="Times New Roman" w:hAnsi="Times New Roman" w:cs="Times New Roman"/>
          <w:sz w:val="24"/>
          <w:szCs w:val="24"/>
        </w:rPr>
        <w:t xml:space="preserve">determina, para una clase, el porcentaje de marcos correctamente clasificados sobre el total de </w:t>
      </w:r>
      <w:r>
        <w:rPr>
          <w:rFonts w:ascii="Times New Roman" w:eastAsia="Times New Roman" w:hAnsi="Times New Roman" w:cs="Times New Roman"/>
          <w:sz w:val="24"/>
          <w:szCs w:val="24"/>
        </w:rPr>
        <w:t>marcos analizados en esa clase. Es el complemento de los errores de comisión.</w:t>
      </w:r>
    </w:p>
    <w:p w14:paraId="0090CD75" w14:textId="77777777" w:rsidR="00F6111F" w:rsidRDefault="00536DED">
      <w:pPr>
        <w:numPr>
          <w:ilvl w:val="0"/>
          <w:numId w:val="1"/>
        </w:numPr>
        <w:jc w:val="both"/>
        <w:rPr>
          <w:rFonts w:ascii="Calibri" w:eastAsia="Calibri" w:hAnsi="Calibri" w:cs="Calibri"/>
          <w:b/>
          <w:sz w:val="24"/>
          <w:szCs w:val="24"/>
        </w:rPr>
      </w:pPr>
      <w:r>
        <w:rPr>
          <w:rFonts w:ascii="Times New Roman" w:eastAsia="Times New Roman" w:hAnsi="Times New Roman" w:cs="Times New Roman"/>
          <w:b/>
          <w:sz w:val="24"/>
          <w:szCs w:val="24"/>
        </w:rPr>
        <w:t xml:space="preserve">Exactitud del productor: </w:t>
      </w:r>
      <w:r>
        <w:rPr>
          <w:rFonts w:ascii="Times New Roman" w:eastAsia="Times New Roman" w:hAnsi="Times New Roman" w:cs="Times New Roman"/>
          <w:sz w:val="24"/>
          <w:szCs w:val="24"/>
        </w:rPr>
        <w:t>determina, para una clase, el porcentaje de marcos correctamente clasificados sobre el total de marcos pertenecientes a esa clase, según los datos de ref</w:t>
      </w:r>
      <w:r>
        <w:rPr>
          <w:rFonts w:ascii="Times New Roman" w:eastAsia="Times New Roman" w:hAnsi="Times New Roman" w:cs="Times New Roman"/>
          <w:sz w:val="24"/>
          <w:szCs w:val="24"/>
        </w:rPr>
        <w:t xml:space="preserve">erencia. Es el complemento de los errores de omisión. </w:t>
      </w:r>
    </w:p>
    <w:p w14:paraId="4E26A04D" w14:textId="77777777" w:rsidR="00F6111F" w:rsidRDefault="00F6111F">
      <w:pPr>
        <w:ind w:left="720"/>
        <w:jc w:val="both"/>
        <w:rPr>
          <w:rFonts w:ascii="Times New Roman" w:eastAsia="Times New Roman" w:hAnsi="Times New Roman" w:cs="Times New Roman"/>
          <w:sz w:val="24"/>
          <w:szCs w:val="24"/>
        </w:rPr>
      </w:pPr>
    </w:p>
    <w:p w14:paraId="3AE0768D" w14:textId="77777777" w:rsidR="00F6111F" w:rsidRDefault="00F6111F">
      <w:pPr>
        <w:jc w:val="both"/>
        <w:rPr>
          <w:rFonts w:ascii="Times New Roman" w:eastAsia="Times New Roman" w:hAnsi="Times New Roman" w:cs="Times New Roman"/>
          <w:b/>
        </w:rPr>
      </w:pPr>
    </w:p>
    <w:p w14:paraId="5030D697" w14:textId="77777777" w:rsidR="00F6111F" w:rsidRDefault="00F6111F">
      <w:pPr>
        <w:jc w:val="both"/>
        <w:rPr>
          <w:rFonts w:ascii="Times New Roman" w:eastAsia="Times New Roman" w:hAnsi="Times New Roman" w:cs="Times New Roman"/>
          <w:b/>
        </w:rPr>
      </w:pPr>
    </w:p>
    <w:p w14:paraId="7CA530C0" w14:textId="77777777" w:rsidR="00F6111F" w:rsidRDefault="00F6111F">
      <w:pPr>
        <w:jc w:val="both"/>
        <w:rPr>
          <w:rFonts w:ascii="Times New Roman" w:eastAsia="Times New Roman" w:hAnsi="Times New Roman" w:cs="Times New Roman"/>
          <w:b/>
        </w:rPr>
      </w:pPr>
    </w:p>
    <w:p w14:paraId="684C240B" w14:textId="77777777" w:rsidR="00F6111F" w:rsidRDefault="00F6111F">
      <w:pPr>
        <w:jc w:val="both"/>
        <w:rPr>
          <w:rFonts w:ascii="Times New Roman" w:eastAsia="Times New Roman" w:hAnsi="Times New Roman" w:cs="Times New Roman"/>
          <w:b/>
        </w:rPr>
      </w:pPr>
    </w:p>
    <w:p w14:paraId="4C0FA239" w14:textId="77777777" w:rsidR="00F6111F" w:rsidRDefault="00F6111F">
      <w:pPr>
        <w:jc w:val="both"/>
        <w:rPr>
          <w:rFonts w:ascii="Times New Roman" w:eastAsia="Times New Roman" w:hAnsi="Times New Roman" w:cs="Times New Roman"/>
          <w:b/>
        </w:rPr>
      </w:pPr>
    </w:p>
    <w:p w14:paraId="0ECF3196" w14:textId="77777777" w:rsidR="00F6111F" w:rsidRDefault="00536DED">
      <w:pPr>
        <w:jc w:val="both"/>
        <w:rPr>
          <w:rFonts w:ascii="Times New Roman" w:eastAsia="Times New Roman" w:hAnsi="Times New Roman" w:cs="Times New Roman"/>
          <w:b/>
        </w:rPr>
      </w:pPr>
      <w:r>
        <w:rPr>
          <w:rFonts w:ascii="Times New Roman" w:eastAsia="Times New Roman" w:hAnsi="Times New Roman" w:cs="Times New Roman"/>
          <w:b/>
        </w:rPr>
        <w:lastRenderedPageBreak/>
        <w:t>Tabla 2. Matriz de error correspondiente al mapa de cambios en las plantaciones forestales de la provincia de Corrientes.</w:t>
      </w:r>
    </w:p>
    <w:p w14:paraId="3DAE08E8" w14:textId="77777777" w:rsidR="00F6111F" w:rsidRDefault="00F6111F">
      <w:pPr>
        <w:jc w:val="both"/>
      </w:pPr>
    </w:p>
    <w:tbl>
      <w:tblPr>
        <w:tblStyle w:val="a0"/>
        <w:tblW w:w="901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6"/>
        <w:gridCol w:w="2010"/>
        <w:gridCol w:w="827"/>
        <w:gridCol w:w="885"/>
        <w:gridCol w:w="855"/>
        <w:gridCol w:w="886"/>
        <w:gridCol w:w="915"/>
        <w:gridCol w:w="1418"/>
      </w:tblGrid>
      <w:tr w:rsidR="00F6111F" w14:paraId="629DC8F0" w14:textId="77777777">
        <w:trPr>
          <w:trHeight w:val="360"/>
        </w:trPr>
        <w:tc>
          <w:tcPr>
            <w:tcW w:w="1215" w:type="dxa"/>
            <w:vMerge w:val="restart"/>
            <w:tcBorders>
              <w:top w:val="single" w:sz="6" w:space="0" w:color="000000"/>
              <w:left w:val="single" w:sz="6" w:space="0" w:color="000000"/>
              <w:bottom w:val="single" w:sz="6" w:space="0" w:color="000000"/>
              <w:right w:val="single" w:sz="6" w:space="0" w:color="000000"/>
            </w:tcBorders>
            <w:shd w:val="clear" w:color="auto" w:fill="78909C"/>
            <w:tcMar>
              <w:top w:w="40" w:type="dxa"/>
              <w:left w:w="40" w:type="dxa"/>
              <w:bottom w:w="40" w:type="dxa"/>
              <w:right w:w="40" w:type="dxa"/>
            </w:tcMar>
            <w:vAlign w:val="center"/>
          </w:tcPr>
          <w:p w14:paraId="589875B6" w14:textId="77777777" w:rsidR="00F6111F" w:rsidRDefault="00536DED">
            <w:pPr>
              <w:widowControl w:val="0"/>
              <w:jc w:val="center"/>
              <w:rPr>
                <w:b/>
                <w:sz w:val="20"/>
                <w:szCs w:val="20"/>
              </w:rPr>
            </w:pPr>
            <w:r>
              <w:rPr>
                <w:b/>
                <w:sz w:val="20"/>
                <w:szCs w:val="20"/>
              </w:rPr>
              <w:t>Mapa</w:t>
            </w:r>
          </w:p>
        </w:tc>
        <w:tc>
          <w:tcPr>
            <w:tcW w:w="2010" w:type="dxa"/>
            <w:vMerge w:val="restart"/>
            <w:tcBorders>
              <w:top w:val="single" w:sz="6" w:space="0" w:color="000000"/>
              <w:left w:val="single" w:sz="6" w:space="0" w:color="CCCCCC"/>
              <w:bottom w:val="single" w:sz="6" w:space="0" w:color="000000"/>
              <w:right w:val="single" w:sz="6" w:space="0" w:color="000000"/>
            </w:tcBorders>
            <w:shd w:val="clear" w:color="auto" w:fill="78909C"/>
            <w:tcMar>
              <w:top w:w="40" w:type="dxa"/>
              <w:left w:w="40" w:type="dxa"/>
              <w:bottom w:w="40" w:type="dxa"/>
              <w:right w:w="40" w:type="dxa"/>
            </w:tcMar>
            <w:vAlign w:val="center"/>
          </w:tcPr>
          <w:p w14:paraId="6BE8A141" w14:textId="77777777" w:rsidR="00F6111F" w:rsidRDefault="00536DED">
            <w:pPr>
              <w:widowControl w:val="0"/>
              <w:jc w:val="center"/>
              <w:rPr>
                <w:b/>
                <w:sz w:val="20"/>
                <w:szCs w:val="20"/>
              </w:rPr>
            </w:pPr>
            <w:r>
              <w:rPr>
                <w:b/>
                <w:sz w:val="20"/>
                <w:szCs w:val="20"/>
              </w:rPr>
              <w:t>Clases</w:t>
            </w:r>
          </w:p>
        </w:tc>
        <w:tc>
          <w:tcPr>
            <w:tcW w:w="4368" w:type="dxa"/>
            <w:gridSpan w:val="5"/>
            <w:tcBorders>
              <w:top w:val="single" w:sz="6" w:space="0" w:color="000000"/>
              <w:left w:val="single" w:sz="6" w:space="0" w:color="CCCCCC"/>
              <w:bottom w:val="single" w:sz="6" w:space="0" w:color="000000"/>
              <w:right w:val="single" w:sz="6" w:space="0" w:color="000000"/>
            </w:tcBorders>
            <w:shd w:val="clear" w:color="auto" w:fill="78909C"/>
            <w:tcMar>
              <w:top w:w="40" w:type="dxa"/>
              <w:left w:w="40" w:type="dxa"/>
              <w:bottom w:w="40" w:type="dxa"/>
              <w:right w:w="40" w:type="dxa"/>
            </w:tcMar>
            <w:vAlign w:val="center"/>
          </w:tcPr>
          <w:p w14:paraId="567F2828" w14:textId="77777777" w:rsidR="00F6111F" w:rsidRDefault="00536DED">
            <w:pPr>
              <w:widowControl w:val="0"/>
              <w:jc w:val="center"/>
              <w:rPr>
                <w:sz w:val="20"/>
                <w:szCs w:val="20"/>
              </w:rPr>
            </w:pPr>
            <w:r>
              <w:rPr>
                <w:b/>
                <w:sz w:val="20"/>
                <w:szCs w:val="20"/>
              </w:rPr>
              <w:t>Referencia</w:t>
            </w:r>
          </w:p>
        </w:tc>
        <w:tc>
          <w:tcPr>
            <w:tcW w:w="1418" w:type="dxa"/>
            <w:tcBorders>
              <w:top w:val="single" w:sz="6" w:space="0" w:color="000000"/>
              <w:left w:val="single" w:sz="6" w:space="0" w:color="CCCCCC"/>
              <w:bottom w:val="single" w:sz="6" w:space="0" w:color="000000"/>
              <w:right w:val="single" w:sz="6" w:space="0" w:color="CCCCCC"/>
            </w:tcBorders>
            <w:shd w:val="clear" w:color="auto" w:fill="78909C"/>
            <w:tcMar>
              <w:top w:w="40" w:type="dxa"/>
              <w:left w:w="40" w:type="dxa"/>
              <w:bottom w:w="40" w:type="dxa"/>
              <w:right w:w="40" w:type="dxa"/>
            </w:tcMar>
            <w:vAlign w:val="bottom"/>
          </w:tcPr>
          <w:p w14:paraId="673475F3" w14:textId="77777777" w:rsidR="00F6111F" w:rsidRDefault="00F6111F">
            <w:pPr>
              <w:widowControl w:val="0"/>
              <w:rPr>
                <w:sz w:val="20"/>
                <w:szCs w:val="20"/>
              </w:rPr>
            </w:pPr>
          </w:p>
        </w:tc>
      </w:tr>
      <w:tr w:rsidR="00F6111F" w14:paraId="271170DA" w14:textId="77777777">
        <w:trPr>
          <w:trHeight w:val="360"/>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A327AF9" w14:textId="77777777" w:rsidR="00F6111F" w:rsidRDefault="00F6111F">
            <w:pPr>
              <w:widowControl w:val="0"/>
              <w:rPr>
                <w:sz w:val="20"/>
                <w:szCs w:val="20"/>
              </w:rPr>
            </w:pPr>
          </w:p>
        </w:tc>
        <w:tc>
          <w:tcPr>
            <w:tcW w:w="201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DA48FDA" w14:textId="77777777" w:rsidR="00F6111F" w:rsidRDefault="00F6111F">
            <w:pPr>
              <w:widowControl w:val="0"/>
              <w:rPr>
                <w:sz w:val="20"/>
                <w:szCs w:val="20"/>
              </w:rPr>
            </w:pP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2F7F88" w14:textId="77777777" w:rsidR="00F6111F" w:rsidRDefault="00536DED">
            <w:pPr>
              <w:widowControl w:val="0"/>
              <w:jc w:val="center"/>
              <w:rPr>
                <w:sz w:val="20"/>
                <w:szCs w:val="20"/>
              </w:rPr>
            </w:pPr>
            <w:r>
              <w:rPr>
                <w:b/>
                <w:sz w:val="20"/>
                <w:szCs w:val="20"/>
              </w:rPr>
              <w:t>1</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3C3602" w14:textId="77777777" w:rsidR="00F6111F" w:rsidRDefault="00536DED">
            <w:pPr>
              <w:widowControl w:val="0"/>
              <w:jc w:val="center"/>
              <w:rPr>
                <w:sz w:val="20"/>
                <w:szCs w:val="20"/>
              </w:rPr>
            </w:pPr>
            <w:r>
              <w:rPr>
                <w:b/>
                <w:sz w:val="20"/>
                <w:szCs w:val="20"/>
              </w:rPr>
              <w:t>2</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AF0CE03" w14:textId="77777777" w:rsidR="00F6111F" w:rsidRDefault="00536DED">
            <w:pPr>
              <w:widowControl w:val="0"/>
              <w:jc w:val="center"/>
              <w:rPr>
                <w:sz w:val="20"/>
                <w:szCs w:val="20"/>
              </w:rPr>
            </w:pPr>
            <w:r>
              <w:rPr>
                <w:b/>
                <w:sz w:val="20"/>
                <w:szCs w:val="20"/>
              </w:rPr>
              <w:t>3</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31BF020" w14:textId="77777777" w:rsidR="00F6111F" w:rsidRDefault="00536DED">
            <w:pPr>
              <w:widowControl w:val="0"/>
              <w:jc w:val="center"/>
              <w:rPr>
                <w:sz w:val="20"/>
                <w:szCs w:val="20"/>
              </w:rPr>
            </w:pPr>
            <w:r>
              <w:rPr>
                <w:b/>
                <w:sz w:val="20"/>
                <w:szCs w:val="20"/>
              </w:rPr>
              <w:t>5</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D7EDD0" w14:textId="77777777" w:rsidR="00F6111F" w:rsidRDefault="00536DED">
            <w:pPr>
              <w:widowControl w:val="0"/>
              <w:jc w:val="center"/>
              <w:rPr>
                <w:sz w:val="20"/>
                <w:szCs w:val="20"/>
              </w:rPr>
            </w:pPr>
            <w:r>
              <w:rPr>
                <w:b/>
                <w:sz w:val="20"/>
                <w:szCs w:val="20"/>
              </w:rPr>
              <w:t>6</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3CB3DE0" w14:textId="77777777" w:rsidR="00F6111F" w:rsidRDefault="00536DED">
            <w:pPr>
              <w:widowControl w:val="0"/>
              <w:jc w:val="center"/>
              <w:rPr>
                <w:sz w:val="20"/>
                <w:szCs w:val="20"/>
              </w:rPr>
            </w:pPr>
            <w:proofErr w:type="gramStart"/>
            <w:r>
              <w:rPr>
                <w:b/>
                <w:sz w:val="20"/>
                <w:szCs w:val="20"/>
              </w:rPr>
              <w:t>Total</w:t>
            </w:r>
            <w:proofErr w:type="gramEnd"/>
            <w:r>
              <w:rPr>
                <w:b/>
                <w:sz w:val="20"/>
                <w:szCs w:val="20"/>
              </w:rPr>
              <w:t xml:space="preserve"> mapa</w:t>
            </w:r>
          </w:p>
        </w:tc>
      </w:tr>
      <w:tr w:rsidR="00F6111F" w14:paraId="61B13281" w14:textId="77777777">
        <w:trPr>
          <w:trHeight w:val="360"/>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32310B1"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3444AAA" w14:textId="77777777" w:rsidR="00F6111F" w:rsidRDefault="00536DED">
            <w:pPr>
              <w:widowControl w:val="0"/>
              <w:jc w:val="center"/>
              <w:rPr>
                <w:sz w:val="20"/>
                <w:szCs w:val="20"/>
              </w:rPr>
            </w:pPr>
            <w:r>
              <w:rPr>
                <w:b/>
                <w:sz w:val="20"/>
                <w:szCs w:val="20"/>
              </w:rPr>
              <w:t>1</w:t>
            </w:r>
          </w:p>
        </w:tc>
        <w:tc>
          <w:tcPr>
            <w:tcW w:w="827"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F138F7" w14:textId="77777777" w:rsidR="00F6111F" w:rsidRDefault="00536DED">
            <w:pPr>
              <w:widowControl w:val="0"/>
              <w:jc w:val="right"/>
              <w:rPr>
                <w:sz w:val="20"/>
                <w:szCs w:val="20"/>
              </w:rPr>
            </w:pPr>
            <w:r>
              <w:rPr>
                <w:b/>
                <w:sz w:val="20"/>
                <w:szCs w:val="20"/>
              </w:rPr>
              <w:t>131</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A235A70" w14:textId="77777777" w:rsidR="00F6111F" w:rsidRDefault="00536DED">
            <w:pPr>
              <w:widowControl w:val="0"/>
              <w:jc w:val="right"/>
              <w:rPr>
                <w:sz w:val="20"/>
                <w:szCs w:val="20"/>
              </w:rPr>
            </w:pPr>
            <w:r>
              <w:rPr>
                <w:sz w:val="20"/>
                <w:szCs w:val="20"/>
              </w:rPr>
              <w:t>0</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513429" w14:textId="77777777" w:rsidR="00F6111F" w:rsidRDefault="00536DED">
            <w:pPr>
              <w:widowControl w:val="0"/>
              <w:jc w:val="right"/>
              <w:rPr>
                <w:sz w:val="20"/>
                <w:szCs w:val="20"/>
              </w:rPr>
            </w:pPr>
            <w:r>
              <w:rPr>
                <w:sz w:val="20"/>
                <w:szCs w:val="20"/>
              </w:rPr>
              <w:t>0</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4AC896" w14:textId="77777777" w:rsidR="00F6111F" w:rsidRDefault="00536DED">
            <w:pPr>
              <w:widowControl w:val="0"/>
              <w:jc w:val="right"/>
              <w:rPr>
                <w:sz w:val="20"/>
                <w:szCs w:val="20"/>
              </w:rPr>
            </w:pPr>
            <w:r>
              <w:rPr>
                <w:sz w:val="20"/>
                <w:szCs w:val="20"/>
              </w:rPr>
              <w:t>4</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FDE51A" w14:textId="77777777" w:rsidR="00F6111F" w:rsidRDefault="00536DED">
            <w:pPr>
              <w:widowControl w:val="0"/>
              <w:jc w:val="right"/>
              <w:rPr>
                <w:sz w:val="20"/>
                <w:szCs w:val="20"/>
              </w:rPr>
            </w:pPr>
            <w:r>
              <w:rPr>
                <w:sz w:val="20"/>
                <w:szCs w:val="20"/>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4B02A5" w14:textId="77777777" w:rsidR="00F6111F" w:rsidRDefault="00536DED">
            <w:pPr>
              <w:widowControl w:val="0"/>
              <w:jc w:val="right"/>
              <w:rPr>
                <w:sz w:val="20"/>
                <w:szCs w:val="20"/>
              </w:rPr>
            </w:pPr>
            <w:r>
              <w:rPr>
                <w:sz w:val="20"/>
                <w:szCs w:val="20"/>
              </w:rPr>
              <w:t>135</w:t>
            </w:r>
          </w:p>
        </w:tc>
      </w:tr>
      <w:tr w:rsidR="00F6111F" w14:paraId="60F15248" w14:textId="77777777">
        <w:trPr>
          <w:trHeight w:val="360"/>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5EB7267"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90B6B5" w14:textId="77777777" w:rsidR="00F6111F" w:rsidRDefault="00536DED">
            <w:pPr>
              <w:widowControl w:val="0"/>
              <w:jc w:val="center"/>
              <w:rPr>
                <w:sz w:val="20"/>
                <w:szCs w:val="20"/>
              </w:rPr>
            </w:pPr>
            <w:r>
              <w:rPr>
                <w:b/>
                <w:sz w:val="20"/>
                <w:szCs w:val="20"/>
              </w:rPr>
              <w:t>2</w:t>
            </w: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EBDF6B4" w14:textId="77777777" w:rsidR="00F6111F" w:rsidRDefault="00536DED">
            <w:pPr>
              <w:widowControl w:val="0"/>
              <w:jc w:val="right"/>
              <w:rPr>
                <w:sz w:val="20"/>
                <w:szCs w:val="20"/>
              </w:rPr>
            </w:pPr>
            <w:r>
              <w:rPr>
                <w:sz w:val="20"/>
                <w:szCs w:val="20"/>
              </w:rPr>
              <w:t>45</w:t>
            </w:r>
          </w:p>
        </w:tc>
        <w:tc>
          <w:tcPr>
            <w:tcW w:w="88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AE0CAB" w14:textId="77777777" w:rsidR="00F6111F" w:rsidRDefault="00536DED">
            <w:pPr>
              <w:widowControl w:val="0"/>
              <w:jc w:val="right"/>
              <w:rPr>
                <w:sz w:val="20"/>
                <w:szCs w:val="20"/>
              </w:rPr>
            </w:pPr>
            <w:r>
              <w:rPr>
                <w:b/>
                <w:sz w:val="20"/>
                <w:szCs w:val="20"/>
              </w:rPr>
              <w:t>1</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828B538" w14:textId="77777777" w:rsidR="00F6111F" w:rsidRDefault="00536DED">
            <w:pPr>
              <w:widowControl w:val="0"/>
              <w:jc w:val="right"/>
              <w:rPr>
                <w:sz w:val="20"/>
                <w:szCs w:val="20"/>
              </w:rPr>
            </w:pPr>
            <w:r>
              <w:rPr>
                <w:sz w:val="20"/>
                <w:szCs w:val="20"/>
              </w:rPr>
              <w:t>11</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BCE88F" w14:textId="77777777" w:rsidR="00F6111F" w:rsidRDefault="00536DED">
            <w:pPr>
              <w:widowControl w:val="0"/>
              <w:jc w:val="right"/>
              <w:rPr>
                <w:sz w:val="20"/>
                <w:szCs w:val="20"/>
              </w:rPr>
            </w:pPr>
            <w:r>
              <w:rPr>
                <w:sz w:val="20"/>
                <w:szCs w:val="20"/>
              </w:rPr>
              <w:t>10</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3266CD" w14:textId="77777777" w:rsidR="00F6111F" w:rsidRDefault="00536DED">
            <w:pPr>
              <w:widowControl w:val="0"/>
              <w:jc w:val="right"/>
              <w:rPr>
                <w:sz w:val="20"/>
                <w:szCs w:val="20"/>
              </w:rPr>
            </w:pPr>
            <w:r>
              <w:rPr>
                <w:sz w:val="20"/>
                <w:szCs w:val="20"/>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9EB0CC" w14:textId="77777777" w:rsidR="00F6111F" w:rsidRDefault="00536DED">
            <w:pPr>
              <w:widowControl w:val="0"/>
              <w:jc w:val="right"/>
              <w:rPr>
                <w:sz w:val="20"/>
                <w:szCs w:val="20"/>
              </w:rPr>
            </w:pPr>
            <w:r>
              <w:rPr>
                <w:sz w:val="20"/>
                <w:szCs w:val="20"/>
              </w:rPr>
              <w:t>67</w:t>
            </w:r>
          </w:p>
        </w:tc>
      </w:tr>
      <w:tr w:rsidR="00F6111F" w14:paraId="0DE5BBE9" w14:textId="77777777">
        <w:trPr>
          <w:trHeight w:val="360"/>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4EE7BA2"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C09C9C5" w14:textId="77777777" w:rsidR="00F6111F" w:rsidRDefault="00536DED">
            <w:pPr>
              <w:widowControl w:val="0"/>
              <w:jc w:val="center"/>
              <w:rPr>
                <w:sz w:val="20"/>
                <w:szCs w:val="20"/>
              </w:rPr>
            </w:pPr>
            <w:r>
              <w:rPr>
                <w:b/>
                <w:sz w:val="20"/>
                <w:szCs w:val="20"/>
              </w:rPr>
              <w:t>3</w:t>
            </w: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8E7530" w14:textId="77777777" w:rsidR="00F6111F" w:rsidRDefault="00536DED">
            <w:pPr>
              <w:widowControl w:val="0"/>
              <w:jc w:val="right"/>
              <w:rPr>
                <w:sz w:val="20"/>
                <w:szCs w:val="20"/>
              </w:rPr>
            </w:pPr>
            <w:r>
              <w:rPr>
                <w:sz w:val="20"/>
                <w:szCs w:val="20"/>
              </w:rPr>
              <w:t>0</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329E8F" w14:textId="77777777" w:rsidR="00F6111F" w:rsidRDefault="00536DED">
            <w:pPr>
              <w:widowControl w:val="0"/>
              <w:jc w:val="right"/>
              <w:rPr>
                <w:sz w:val="20"/>
                <w:szCs w:val="20"/>
              </w:rPr>
            </w:pPr>
            <w:r>
              <w:rPr>
                <w:sz w:val="20"/>
                <w:szCs w:val="20"/>
              </w:rPr>
              <w:t>0</w:t>
            </w:r>
          </w:p>
        </w:tc>
        <w:tc>
          <w:tcPr>
            <w:tcW w:w="85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2F9B1EA" w14:textId="77777777" w:rsidR="00F6111F" w:rsidRDefault="00536DED">
            <w:pPr>
              <w:widowControl w:val="0"/>
              <w:jc w:val="right"/>
              <w:rPr>
                <w:sz w:val="20"/>
                <w:szCs w:val="20"/>
              </w:rPr>
            </w:pPr>
            <w:r>
              <w:rPr>
                <w:b/>
                <w:sz w:val="20"/>
                <w:szCs w:val="20"/>
              </w:rPr>
              <w:t>50</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2B08F2" w14:textId="77777777" w:rsidR="00F6111F" w:rsidRDefault="00536DED">
            <w:pPr>
              <w:widowControl w:val="0"/>
              <w:jc w:val="right"/>
              <w:rPr>
                <w:sz w:val="20"/>
                <w:szCs w:val="20"/>
              </w:rPr>
            </w:pPr>
            <w:r>
              <w:rPr>
                <w:sz w:val="20"/>
                <w:szCs w:val="20"/>
              </w:rPr>
              <w:t>2</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02E276" w14:textId="77777777" w:rsidR="00F6111F" w:rsidRDefault="00536DED">
            <w:pPr>
              <w:widowControl w:val="0"/>
              <w:jc w:val="right"/>
              <w:rPr>
                <w:sz w:val="20"/>
                <w:szCs w:val="20"/>
              </w:rPr>
            </w:pPr>
            <w:r>
              <w:rPr>
                <w:sz w:val="20"/>
                <w:szCs w:val="20"/>
              </w:rPr>
              <w:t>0</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B6ABB3" w14:textId="77777777" w:rsidR="00F6111F" w:rsidRDefault="00536DED">
            <w:pPr>
              <w:widowControl w:val="0"/>
              <w:jc w:val="right"/>
              <w:rPr>
                <w:sz w:val="20"/>
                <w:szCs w:val="20"/>
              </w:rPr>
            </w:pPr>
            <w:r>
              <w:rPr>
                <w:sz w:val="20"/>
                <w:szCs w:val="20"/>
              </w:rPr>
              <w:t>52</w:t>
            </w:r>
          </w:p>
        </w:tc>
      </w:tr>
      <w:tr w:rsidR="00F6111F" w14:paraId="29878EF7" w14:textId="77777777">
        <w:trPr>
          <w:trHeight w:val="360"/>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16690DE"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D06978" w14:textId="77777777" w:rsidR="00F6111F" w:rsidRDefault="00536DED">
            <w:pPr>
              <w:widowControl w:val="0"/>
              <w:jc w:val="center"/>
              <w:rPr>
                <w:sz w:val="20"/>
                <w:szCs w:val="20"/>
              </w:rPr>
            </w:pPr>
            <w:r>
              <w:rPr>
                <w:b/>
                <w:sz w:val="20"/>
                <w:szCs w:val="20"/>
              </w:rPr>
              <w:t>5</w:t>
            </w: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6AEBBF" w14:textId="77777777" w:rsidR="00F6111F" w:rsidRDefault="00536DED">
            <w:pPr>
              <w:widowControl w:val="0"/>
              <w:jc w:val="right"/>
              <w:rPr>
                <w:sz w:val="20"/>
                <w:szCs w:val="20"/>
              </w:rPr>
            </w:pPr>
            <w:r>
              <w:rPr>
                <w:sz w:val="20"/>
                <w:szCs w:val="20"/>
              </w:rPr>
              <w:t>12</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4E2DF59" w14:textId="77777777" w:rsidR="00F6111F" w:rsidRDefault="00536DED">
            <w:pPr>
              <w:widowControl w:val="0"/>
              <w:jc w:val="right"/>
              <w:rPr>
                <w:sz w:val="20"/>
                <w:szCs w:val="20"/>
              </w:rPr>
            </w:pPr>
            <w:r>
              <w:rPr>
                <w:sz w:val="20"/>
                <w:szCs w:val="20"/>
              </w:rPr>
              <w:t>0</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E9F0E75" w14:textId="77777777" w:rsidR="00F6111F" w:rsidRDefault="00536DED">
            <w:pPr>
              <w:widowControl w:val="0"/>
              <w:jc w:val="right"/>
              <w:rPr>
                <w:sz w:val="20"/>
                <w:szCs w:val="20"/>
              </w:rPr>
            </w:pPr>
            <w:r>
              <w:rPr>
                <w:sz w:val="20"/>
                <w:szCs w:val="20"/>
              </w:rPr>
              <w:t>2</w:t>
            </w:r>
          </w:p>
        </w:tc>
        <w:tc>
          <w:tcPr>
            <w:tcW w:w="886"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6FA7007" w14:textId="77777777" w:rsidR="00F6111F" w:rsidRDefault="00536DED">
            <w:pPr>
              <w:widowControl w:val="0"/>
              <w:jc w:val="right"/>
              <w:rPr>
                <w:sz w:val="20"/>
                <w:szCs w:val="20"/>
              </w:rPr>
            </w:pPr>
            <w:r>
              <w:rPr>
                <w:b/>
                <w:sz w:val="20"/>
                <w:szCs w:val="20"/>
              </w:rPr>
              <w:t>58</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A887FE" w14:textId="77777777" w:rsidR="00F6111F" w:rsidRDefault="00536DED">
            <w:pPr>
              <w:widowControl w:val="0"/>
              <w:jc w:val="right"/>
              <w:rPr>
                <w:sz w:val="20"/>
                <w:szCs w:val="20"/>
              </w:rPr>
            </w:pPr>
            <w:r>
              <w:rPr>
                <w:sz w:val="20"/>
                <w:szCs w:val="20"/>
              </w:rPr>
              <w:t>5</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76181C" w14:textId="77777777" w:rsidR="00F6111F" w:rsidRDefault="00536DED">
            <w:pPr>
              <w:widowControl w:val="0"/>
              <w:jc w:val="right"/>
              <w:rPr>
                <w:sz w:val="20"/>
                <w:szCs w:val="20"/>
              </w:rPr>
            </w:pPr>
            <w:r>
              <w:rPr>
                <w:sz w:val="20"/>
                <w:szCs w:val="20"/>
              </w:rPr>
              <w:t>77</w:t>
            </w:r>
          </w:p>
        </w:tc>
      </w:tr>
      <w:tr w:rsidR="00F6111F" w14:paraId="7F4A518C" w14:textId="77777777">
        <w:trPr>
          <w:trHeight w:val="360"/>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0845453"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A3CFA3" w14:textId="77777777" w:rsidR="00F6111F" w:rsidRDefault="00536DED">
            <w:pPr>
              <w:widowControl w:val="0"/>
              <w:jc w:val="center"/>
              <w:rPr>
                <w:sz w:val="20"/>
                <w:szCs w:val="20"/>
              </w:rPr>
            </w:pPr>
            <w:r>
              <w:rPr>
                <w:b/>
                <w:sz w:val="20"/>
                <w:szCs w:val="20"/>
              </w:rPr>
              <w:t>6</w:t>
            </w: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61981A" w14:textId="77777777" w:rsidR="00F6111F" w:rsidRDefault="00536DED">
            <w:pPr>
              <w:widowControl w:val="0"/>
              <w:jc w:val="right"/>
              <w:rPr>
                <w:sz w:val="20"/>
                <w:szCs w:val="20"/>
              </w:rPr>
            </w:pPr>
            <w:r>
              <w:rPr>
                <w:sz w:val="20"/>
                <w:szCs w:val="20"/>
              </w:rPr>
              <w:t>1</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14E8E7" w14:textId="77777777" w:rsidR="00F6111F" w:rsidRDefault="00536DED">
            <w:pPr>
              <w:widowControl w:val="0"/>
              <w:jc w:val="right"/>
              <w:rPr>
                <w:sz w:val="20"/>
                <w:szCs w:val="20"/>
              </w:rPr>
            </w:pPr>
            <w:r>
              <w:rPr>
                <w:sz w:val="20"/>
                <w:szCs w:val="20"/>
              </w:rPr>
              <w:t>0</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379606" w14:textId="77777777" w:rsidR="00F6111F" w:rsidRDefault="00536DED">
            <w:pPr>
              <w:widowControl w:val="0"/>
              <w:jc w:val="right"/>
              <w:rPr>
                <w:sz w:val="20"/>
                <w:szCs w:val="20"/>
              </w:rPr>
            </w:pPr>
            <w:r>
              <w:rPr>
                <w:sz w:val="20"/>
                <w:szCs w:val="20"/>
              </w:rPr>
              <w:t>0</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D832F2E" w14:textId="77777777" w:rsidR="00F6111F" w:rsidRDefault="00536DED">
            <w:pPr>
              <w:widowControl w:val="0"/>
              <w:jc w:val="right"/>
              <w:rPr>
                <w:sz w:val="20"/>
                <w:szCs w:val="20"/>
              </w:rPr>
            </w:pPr>
            <w:r>
              <w:rPr>
                <w:sz w:val="20"/>
                <w:szCs w:val="20"/>
              </w:rPr>
              <w:t>15</w:t>
            </w:r>
          </w:p>
        </w:tc>
        <w:tc>
          <w:tcPr>
            <w:tcW w:w="91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CB5F119" w14:textId="77777777" w:rsidR="00F6111F" w:rsidRDefault="00536DED">
            <w:pPr>
              <w:widowControl w:val="0"/>
              <w:jc w:val="right"/>
              <w:rPr>
                <w:sz w:val="20"/>
                <w:szCs w:val="20"/>
              </w:rPr>
            </w:pPr>
            <w:r>
              <w:rPr>
                <w:b/>
                <w:sz w:val="20"/>
                <w:szCs w:val="20"/>
              </w:rPr>
              <w:t>36</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EF0973" w14:textId="77777777" w:rsidR="00F6111F" w:rsidRDefault="00536DED">
            <w:pPr>
              <w:widowControl w:val="0"/>
              <w:jc w:val="right"/>
              <w:rPr>
                <w:sz w:val="20"/>
                <w:szCs w:val="20"/>
              </w:rPr>
            </w:pPr>
            <w:r>
              <w:rPr>
                <w:sz w:val="20"/>
                <w:szCs w:val="20"/>
              </w:rPr>
              <w:t>52</w:t>
            </w:r>
          </w:p>
        </w:tc>
      </w:tr>
      <w:tr w:rsidR="00F6111F" w14:paraId="63514297" w14:textId="77777777">
        <w:trPr>
          <w:trHeight w:val="420"/>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12760B8"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B64C3C" w14:textId="77777777" w:rsidR="00F6111F" w:rsidRDefault="00536DED">
            <w:pPr>
              <w:widowControl w:val="0"/>
              <w:jc w:val="center"/>
              <w:rPr>
                <w:sz w:val="20"/>
                <w:szCs w:val="20"/>
              </w:rPr>
            </w:pPr>
            <w:proofErr w:type="gramStart"/>
            <w:r>
              <w:rPr>
                <w:b/>
                <w:sz w:val="20"/>
                <w:szCs w:val="20"/>
              </w:rPr>
              <w:t>Total</w:t>
            </w:r>
            <w:proofErr w:type="gramEnd"/>
            <w:r>
              <w:rPr>
                <w:b/>
                <w:sz w:val="20"/>
                <w:szCs w:val="20"/>
              </w:rPr>
              <w:t xml:space="preserve"> referencia</w:t>
            </w: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976805" w14:textId="77777777" w:rsidR="00F6111F" w:rsidRDefault="00536DED">
            <w:pPr>
              <w:widowControl w:val="0"/>
              <w:jc w:val="right"/>
              <w:rPr>
                <w:sz w:val="20"/>
                <w:szCs w:val="20"/>
              </w:rPr>
            </w:pPr>
            <w:r>
              <w:rPr>
                <w:sz w:val="20"/>
                <w:szCs w:val="20"/>
              </w:rPr>
              <w:t>189</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57E79EF" w14:textId="77777777" w:rsidR="00F6111F" w:rsidRDefault="00536DED">
            <w:pPr>
              <w:widowControl w:val="0"/>
              <w:jc w:val="right"/>
              <w:rPr>
                <w:sz w:val="20"/>
                <w:szCs w:val="20"/>
              </w:rPr>
            </w:pPr>
            <w:r>
              <w:rPr>
                <w:sz w:val="20"/>
                <w:szCs w:val="20"/>
              </w:rPr>
              <w:t>1</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1891E0" w14:textId="77777777" w:rsidR="00F6111F" w:rsidRDefault="00536DED">
            <w:pPr>
              <w:widowControl w:val="0"/>
              <w:jc w:val="right"/>
              <w:rPr>
                <w:sz w:val="20"/>
                <w:szCs w:val="20"/>
              </w:rPr>
            </w:pPr>
            <w:r>
              <w:rPr>
                <w:sz w:val="20"/>
                <w:szCs w:val="20"/>
              </w:rPr>
              <w:t>63</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A12639" w14:textId="77777777" w:rsidR="00F6111F" w:rsidRDefault="00536DED">
            <w:pPr>
              <w:widowControl w:val="0"/>
              <w:jc w:val="right"/>
              <w:rPr>
                <w:sz w:val="20"/>
                <w:szCs w:val="20"/>
              </w:rPr>
            </w:pPr>
            <w:r>
              <w:rPr>
                <w:sz w:val="20"/>
                <w:szCs w:val="20"/>
              </w:rPr>
              <w:t>89</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444F79" w14:textId="77777777" w:rsidR="00F6111F" w:rsidRDefault="00536DED">
            <w:pPr>
              <w:widowControl w:val="0"/>
              <w:jc w:val="right"/>
              <w:rPr>
                <w:sz w:val="20"/>
                <w:szCs w:val="20"/>
              </w:rPr>
            </w:pPr>
            <w:r>
              <w:rPr>
                <w:sz w:val="20"/>
                <w:szCs w:val="20"/>
              </w:rPr>
              <w:t>41</w:t>
            </w:r>
          </w:p>
        </w:tc>
        <w:tc>
          <w:tcPr>
            <w:tcW w:w="1418"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5A9849C" w14:textId="77777777" w:rsidR="00F6111F" w:rsidRDefault="00536DED">
            <w:pPr>
              <w:widowControl w:val="0"/>
              <w:jc w:val="right"/>
              <w:rPr>
                <w:sz w:val="20"/>
                <w:szCs w:val="20"/>
              </w:rPr>
            </w:pPr>
            <w:r>
              <w:rPr>
                <w:b/>
                <w:sz w:val="20"/>
                <w:szCs w:val="20"/>
              </w:rPr>
              <w:t>383</w:t>
            </w:r>
          </w:p>
        </w:tc>
      </w:tr>
      <w:tr w:rsidR="00F6111F" w14:paraId="775AE20C" w14:textId="77777777">
        <w:trPr>
          <w:trHeight w:val="795"/>
        </w:trPr>
        <w:tc>
          <w:tcPr>
            <w:tcW w:w="1215" w:type="dxa"/>
            <w:vMerge w:val="restart"/>
            <w:tcBorders>
              <w:top w:val="single" w:sz="6" w:space="0" w:color="CCCCCC"/>
              <w:left w:val="single" w:sz="6" w:space="0" w:color="000000"/>
              <w:bottom w:val="single" w:sz="6" w:space="0" w:color="000000"/>
              <w:right w:val="single" w:sz="6" w:space="0" w:color="000000"/>
            </w:tcBorders>
            <w:shd w:val="clear" w:color="auto" w:fill="78909C"/>
            <w:tcMar>
              <w:top w:w="40" w:type="dxa"/>
              <w:left w:w="40" w:type="dxa"/>
              <w:bottom w:w="40" w:type="dxa"/>
              <w:right w:w="40" w:type="dxa"/>
            </w:tcMar>
            <w:vAlign w:val="center"/>
          </w:tcPr>
          <w:p w14:paraId="3F74869A" w14:textId="77777777" w:rsidR="00F6111F" w:rsidRDefault="00536DED">
            <w:pPr>
              <w:widowControl w:val="0"/>
              <w:jc w:val="center"/>
              <w:rPr>
                <w:b/>
                <w:sz w:val="20"/>
                <w:szCs w:val="20"/>
              </w:rPr>
            </w:pPr>
            <w:r>
              <w:rPr>
                <w:b/>
                <w:sz w:val="20"/>
                <w:szCs w:val="20"/>
              </w:rPr>
              <w:t>Índices de la precisión</w:t>
            </w: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5CA36D" w14:textId="77777777" w:rsidR="00F6111F" w:rsidRDefault="00536DED">
            <w:pPr>
              <w:widowControl w:val="0"/>
              <w:jc w:val="center"/>
              <w:rPr>
                <w:sz w:val="20"/>
                <w:szCs w:val="20"/>
              </w:rPr>
            </w:pPr>
            <w:proofErr w:type="gramStart"/>
            <w:r>
              <w:rPr>
                <w:b/>
                <w:sz w:val="20"/>
                <w:szCs w:val="20"/>
              </w:rPr>
              <w:t>Exactitud productor</w:t>
            </w:r>
            <w:proofErr w:type="gramEnd"/>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F67281" w14:textId="77777777" w:rsidR="00F6111F" w:rsidRDefault="00536DED">
            <w:pPr>
              <w:widowControl w:val="0"/>
              <w:jc w:val="right"/>
              <w:rPr>
                <w:sz w:val="20"/>
                <w:szCs w:val="20"/>
              </w:rPr>
            </w:pPr>
            <w:r>
              <w:rPr>
                <w:sz w:val="20"/>
                <w:szCs w:val="20"/>
              </w:rPr>
              <w:t>69,31%</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93738A" w14:textId="77777777" w:rsidR="00F6111F" w:rsidRDefault="00536DED">
            <w:pPr>
              <w:widowControl w:val="0"/>
              <w:jc w:val="right"/>
              <w:rPr>
                <w:sz w:val="20"/>
                <w:szCs w:val="20"/>
              </w:rPr>
            </w:pPr>
            <w:r>
              <w:rPr>
                <w:sz w:val="20"/>
                <w:szCs w:val="20"/>
              </w:rPr>
              <w:t>100,00%</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C44336" w14:textId="77777777" w:rsidR="00F6111F" w:rsidRDefault="00536DED">
            <w:pPr>
              <w:widowControl w:val="0"/>
              <w:jc w:val="right"/>
              <w:rPr>
                <w:sz w:val="20"/>
                <w:szCs w:val="20"/>
              </w:rPr>
            </w:pPr>
            <w:r>
              <w:rPr>
                <w:sz w:val="20"/>
                <w:szCs w:val="20"/>
              </w:rPr>
              <w:t>79,37%</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532C6F" w14:textId="77777777" w:rsidR="00F6111F" w:rsidRDefault="00536DED">
            <w:pPr>
              <w:widowControl w:val="0"/>
              <w:jc w:val="right"/>
              <w:rPr>
                <w:sz w:val="20"/>
                <w:szCs w:val="20"/>
              </w:rPr>
            </w:pPr>
            <w:r>
              <w:rPr>
                <w:sz w:val="20"/>
                <w:szCs w:val="20"/>
              </w:rPr>
              <w:t>65,17%</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DDC728B" w14:textId="77777777" w:rsidR="00F6111F" w:rsidRDefault="00536DED">
            <w:pPr>
              <w:widowControl w:val="0"/>
              <w:jc w:val="right"/>
              <w:rPr>
                <w:sz w:val="20"/>
                <w:szCs w:val="20"/>
              </w:rPr>
            </w:pPr>
            <w:r>
              <w:rPr>
                <w:sz w:val="20"/>
                <w:szCs w:val="20"/>
              </w:rPr>
              <w:t>87,80%</w:t>
            </w:r>
          </w:p>
        </w:tc>
        <w:tc>
          <w:tcPr>
            <w:tcW w:w="141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D231EA0" w14:textId="77777777" w:rsidR="00F6111F" w:rsidRDefault="00F6111F">
            <w:pPr>
              <w:widowControl w:val="0"/>
              <w:rPr>
                <w:sz w:val="20"/>
                <w:szCs w:val="20"/>
              </w:rPr>
            </w:pPr>
          </w:p>
        </w:tc>
      </w:tr>
      <w:tr w:rsidR="00F6111F" w14:paraId="30E9554D" w14:textId="77777777">
        <w:trPr>
          <w:trHeight w:val="645"/>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49EE55C"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ED1F622" w14:textId="77777777" w:rsidR="00F6111F" w:rsidRDefault="00536DED">
            <w:pPr>
              <w:widowControl w:val="0"/>
              <w:jc w:val="center"/>
              <w:rPr>
                <w:sz w:val="20"/>
                <w:szCs w:val="20"/>
              </w:rPr>
            </w:pPr>
            <w:r>
              <w:rPr>
                <w:b/>
                <w:sz w:val="20"/>
                <w:szCs w:val="20"/>
              </w:rPr>
              <w:t>Error de omisión</w:t>
            </w: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7DC25A2" w14:textId="77777777" w:rsidR="00F6111F" w:rsidRDefault="00536DED">
            <w:pPr>
              <w:widowControl w:val="0"/>
              <w:jc w:val="right"/>
              <w:rPr>
                <w:sz w:val="20"/>
                <w:szCs w:val="20"/>
              </w:rPr>
            </w:pPr>
            <w:r>
              <w:rPr>
                <w:sz w:val="20"/>
                <w:szCs w:val="20"/>
              </w:rPr>
              <w:t>30,69%</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9C82EE" w14:textId="77777777" w:rsidR="00F6111F" w:rsidRDefault="00536DED">
            <w:pPr>
              <w:widowControl w:val="0"/>
              <w:jc w:val="right"/>
              <w:rPr>
                <w:sz w:val="20"/>
                <w:szCs w:val="20"/>
              </w:rPr>
            </w:pPr>
            <w:r>
              <w:rPr>
                <w:sz w:val="20"/>
                <w:szCs w:val="20"/>
              </w:rPr>
              <w:t>0,00%</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57BE73" w14:textId="77777777" w:rsidR="00F6111F" w:rsidRDefault="00536DED">
            <w:pPr>
              <w:widowControl w:val="0"/>
              <w:jc w:val="right"/>
              <w:rPr>
                <w:sz w:val="20"/>
                <w:szCs w:val="20"/>
              </w:rPr>
            </w:pPr>
            <w:r>
              <w:rPr>
                <w:sz w:val="20"/>
                <w:szCs w:val="20"/>
              </w:rPr>
              <w:t>20,63%</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322163" w14:textId="77777777" w:rsidR="00F6111F" w:rsidRDefault="00536DED">
            <w:pPr>
              <w:widowControl w:val="0"/>
              <w:jc w:val="right"/>
              <w:rPr>
                <w:sz w:val="20"/>
                <w:szCs w:val="20"/>
              </w:rPr>
            </w:pPr>
            <w:r>
              <w:rPr>
                <w:sz w:val="20"/>
                <w:szCs w:val="20"/>
              </w:rPr>
              <w:t>34,83%</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137A41D" w14:textId="77777777" w:rsidR="00F6111F" w:rsidRDefault="00536DED">
            <w:pPr>
              <w:widowControl w:val="0"/>
              <w:jc w:val="right"/>
              <w:rPr>
                <w:sz w:val="20"/>
                <w:szCs w:val="20"/>
              </w:rPr>
            </w:pPr>
            <w:r>
              <w:rPr>
                <w:sz w:val="20"/>
                <w:szCs w:val="20"/>
              </w:rPr>
              <w:t>12,20%</w:t>
            </w:r>
          </w:p>
        </w:tc>
        <w:tc>
          <w:tcPr>
            <w:tcW w:w="1418"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E9FBB82" w14:textId="77777777" w:rsidR="00F6111F" w:rsidRDefault="00F6111F">
            <w:pPr>
              <w:widowControl w:val="0"/>
              <w:rPr>
                <w:sz w:val="20"/>
                <w:szCs w:val="20"/>
              </w:rPr>
            </w:pPr>
          </w:p>
        </w:tc>
      </w:tr>
      <w:tr w:rsidR="00F6111F" w14:paraId="7644232C" w14:textId="77777777">
        <w:trPr>
          <w:trHeight w:val="540"/>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27A341B"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52DAE13" w14:textId="77777777" w:rsidR="00F6111F" w:rsidRDefault="00536DED">
            <w:pPr>
              <w:widowControl w:val="0"/>
              <w:jc w:val="center"/>
              <w:rPr>
                <w:sz w:val="20"/>
                <w:szCs w:val="20"/>
              </w:rPr>
            </w:pPr>
            <w:r>
              <w:rPr>
                <w:b/>
                <w:sz w:val="20"/>
                <w:szCs w:val="20"/>
              </w:rPr>
              <w:t>Exactitud Usuario</w:t>
            </w: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7BE692" w14:textId="77777777" w:rsidR="00F6111F" w:rsidRDefault="00536DED">
            <w:pPr>
              <w:widowControl w:val="0"/>
              <w:jc w:val="right"/>
              <w:rPr>
                <w:sz w:val="20"/>
                <w:szCs w:val="20"/>
              </w:rPr>
            </w:pPr>
            <w:r>
              <w:rPr>
                <w:sz w:val="20"/>
                <w:szCs w:val="20"/>
              </w:rPr>
              <w:t>97,04%</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494D74" w14:textId="77777777" w:rsidR="00F6111F" w:rsidRDefault="00536DED">
            <w:pPr>
              <w:widowControl w:val="0"/>
              <w:jc w:val="right"/>
              <w:rPr>
                <w:sz w:val="20"/>
                <w:szCs w:val="20"/>
              </w:rPr>
            </w:pPr>
            <w:r>
              <w:rPr>
                <w:sz w:val="20"/>
                <w:szCs w:val="20"/>
              </w:rPr>
              <w:t>1,49%</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2D0986" w14:textId="77777777" w:rsidR="00F6111F" w:rsidRDefault="00536DED">
            <w:pPr>
              <w:widowControl w:val="0"/>
              <w:jc w:val="right"/>
              <w:rPr>
                <w:sz w:val="20"/>
                <w:szCs w:val="20"/>
              </w:rPr>
            </w:pPr>
            <w:r>
              <w:rPr>
                <w:sz w:val="20"/>
                <w:szCs w:val="20"/>
              </w:rPr>
              <w:t>96,15%</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5D31DDE" w14:textId="77777777" w:rsidR="00F6111F" w:rsidRDefault="00536DED">
            <w:pPr>
              <w:widowControl w:val="0"/>
              <w:jc w:val="right"/>
              <w:rPr>
                <w:sz w:val="20"/>
                <w:szCs w:val="20"/>
              </w:rPr>
            </w:pPr>
            <w:r>
              <w:rPr>
                <w:sz w:val="20"/>
                <w:szCs w:val="20"/>
              </w:rPr>
              <w:t>75,32%</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2D9ABA" w14:textId="77777777" w:rsidR="00F6111F" w:rsidRDefault="00536DED">
            <w:pPr>
              <w:widowControl w:val="0"/>
              <w:jc w:val="right"/>
              <w:rPr>
                <w:sz w:val="20"/>
                <w:szCs w:val="20"/>
              </w:rPr>
            </w:pPr>
            <w:r>
              <w:rPr>
                <w:sz w:val="20"/>
                <w:szCs w:val="20"/>
              </w:rPr>
              <w:t>69,23%</w:t>
            </w:r>
          </w:p>
        </w:tc>
        <w:tc>
          <w:tcPr>
            <w:tcW w:w="1418"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395D61F" w14:textId="77777777" w:rsidR="00F6111F" w:rsidRDefault="00F6111F">
            <w:pPr>
              <w:widowControl w:val="0"/>
              <w:rPr>
                <w:sz w:val="20"/>
                <w:szCs w:val="20"/>
              </w:rPr>
            </w:pPr>
          </w:p>
        </w:tc>
      </w:tr>
      <w:tr w:rsidR="00F6111F" w14:paraId="38433DE1" w14:textId="77777777">
        <w:trPr>
          <w:trHeight w:val="525"/>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F064CDE"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FBF9A1F" w14:textId="77777777" w:rsidR="00F6111F" w:rsidRDefault="00536DED">
            <w:pPr>
              <w:widowControl w:val="0"/>
              <w:jc w:val="center"/>
              <w:rPr>
                <w:sz w:val="20"/>
                <w:szCs w:val="20"/>
              </w:rPr>
            </w:pPr>
            <w:r>
              <w:rPr>
                <w:b/>
                <w:sz w:val="20"/>
                <w:szCs w:val="20"/>
              </w:rPr>
              <w:t>Error de comisión</w:t>
            </w: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8856F4" w14:textId="77777777" w:rsidR="00F6111F" w:rsidRDefault="00536DED">
            <w:pPr>
              <w:widowControl w:val="0"/>
              <w:jc w:val="right"/>
              <w:rPr>
                <w:sz w:val="20"/>
                <w:szCs w:val="20"/>
              </w:rPr>
            </w:pPr>
            <w:r>
              <w:rPr>
                <w:sz w:val="20"/>
                <w:szCs w:val="20"/>
              </w:rPr>
              <w:t>2,96%</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D7C9140" w14:textId="77777777" w:rsidR="00F6111F" w:rsidRDefault="00536DED">
            <w:pPr>
              <w:widowControl w:val="0"/>
              <w:jc w:val="right"/>
              <w:rPr>
                <w:sz w:val="20"/>
                <w:szCs w:val="20"/>
              </w:rPr>
            </w:pPr>
            <w:r>
              <w:rPr>
                <w:sz w:val="20"/>
                <w:szCs w:val="20"/>
              </w:rPr>
              <w:t>98,51%</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EDD3072" w14:textId="77777777" w:rsidR="00F6111F" w:rsidRDefault="00536DED">
            <w:pPr>
              <w:widowControl w:val="0"/>
              <w:jc w:val="right"/>
              <w:rPr>
                <w:sz w:val="20"/>
                <w:szCs w:val="20"/>
              </w:rPr>
            </w:pPr>
            <w:r>
              <w:rPr>
                <w:sz w:val="20"/>
                <w:szCs w:val="20"/>
              </w:rPr>
              <w:t>3,85%</w:t>
            </w:r>
          </w:p>
        </w:tc>
        <w:tc>
          <w:tcPr>
            <w:tcW w:w="88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986A58" w14:textId="77777777" w:rsidR="00F6111F" w:rsidRDefault="00536DED">
            <w:pPr>
              <w:widowControl w:val="0"/>
              <w:jc w:val="right"/>
              <w:rPr>
                <w:sz w:val="20"/>
                <w:szCs w:val="20"/>
              </w:rPr>
            </w:pPr>
            <w:r>
              <w:rPr>
                <w:sz w:val="20"/>
                <w:szCs w:val="20"/>
              </w:rPr>
              <w:t>24,68%</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347F25" w14:textId="77777777" w:rsidR="00F6111F" w:rsidRDefault="00536DED">
            <w:pPr>
              <w:widowControl w:val="0"/>
              <w:jc w:val="right"/>
              <w:rPr>
                <w:sz w:val="20"/>
                <w:szCs w:val="20"/>
              </w:rPr>
            </w:pPr>
            <w:r>
              <w:rPr>
                <w:sz w:val="20"/>
                <w:szCs w:val="20"/>
              </w:rPr>
              <w:t>30,77%</w:t>
            </w:r>
          </w:p>
        </w:tc>
        <w:tc>
          <w:tcPr>
            <w:tcW w:w="1418"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8FE8BBA" w14:textId="77777777" w:rsidR="00F6111F" w:rsidRDefault="00F6111F">
            <w:pPr>
              <w:widowControl w:val="0"/>
              <w:rPr>
                <w:sz w:val="20"/>
                <w:szCs w:val="20"/>
              </w:rPr>
            </w:pPr>
          </w:p>
        </w:tc>
      </w:tr>
      <w:tr w:rsidR="00F6111F" w14:paraId="768B5E61" w14:textId="77777777">
        <w:trPr>
          <w:trHeight w:val="510"/>
        </w:trPr>
        <w:tc>
          <w:tcPr>
            <w:tcW w:w="121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6A9BC61" w14:textId="77777777" w:rsidR="00F6111F" w:rsidRDefault="00F6111F">
            <w:pPr>
              <w:widowControl w:val="0"/>
              <w:rPr>
                <w:sz w:val="20"/>
                <w:szCs w:val="20"/>
              </w:rPr>
            </w:pPr>
          </w:p>
        </w:tc>
        <w:tc>
          <w:tcPr>
            <w:tcW w:w="201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8AC8E56" w14:textId="77777777" w:rsidR="00F6111F" w:rsidRDefault="00536DED">
            <w:pPr>
              <w:widowControl w:val="0"/>
              <w:jc w:val="center"/>
              <w:rPr>
                <w:sz w:val="20"/>
                <w:szCs w:val="20"/>
              </w:rPr>
            </w:pPr>
            <w:r>
              <w:rPr>
                <w:b/>
                <w:sz w:val="20"/>
                <w:szCs w:val="20"/>
              </w:rPr>
              <w:t>Precisión global</w:t>
            </w:r>
          </w:p>
        </w:tc>
        <w:tc>
          <w:tcPr>
            <w:tcW w:w="82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DD3C74" w14:textId="77777777" w:rsidR="00F6111F" w:rsidRDefault="00536DED">
            <w:pPr>
              <w:widowControl w:val="0"/>
              <w:jc w:val="center"/>
              <w:rPr>
                <w:sz w:val="20"/>
                <w:szCs w:val="20"/>
              </w:rPr>
            </w:pPr>
            <w:r>
              <w:rPr>
                <w:sz w:val="20"/>
                <w:szCs w:val="20"/>
              </w:rPr>
              <w:t>72,06%</w:t>
            </w:r>
          </w:p>
        </w:tc>
        <w:tc>
          <w:tcPr>
            <w:tcW w:w="4959" w:type="dxa"/>
            <w:gridSpan w:val="5"/>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65055C" w14:textId="77777777" w:rsidR="00F6111F" w:rsidRDefault="00F6111F">
            <w:pPr>
              <w:widowControl w:val="0"/>
              <w:rPr>
                <w:sz w:val="20"/>
                <w:szCs w:val="20"/>
              </w:rPr>
            </w:pPr>
          </w:p>
        </w:tc>
      </w:tr>
    </w:tbl>
    <w:p w14:paraId="5BB0A5C6" w14:textId="77777777" w:rsidR="00F6111F" w:rsidRDefault="00536DE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puede observar en la matriz, la precisión global o total del mapa generado es del 72,06%. La clase de cambio que mayor superficie abarca en el mapa es la Clase 1, correspondiente a las plantaciones en las cuales no hubo variación en su estado (En p</w:t>
      </w:r>
      <w:r>
        <w:rPr>
          <w:rFonts w:ascii="Times New Roman" w:eastAsia="Times New Roman" w:hAnsi="Times New Roman" w:cs="Times New Roman"/>
          <w:sz w:val="24"/>
          <w:szCs w:val="24"/>
        </w:rPr>
        <w:t xml:space="preserve">ie) entre las fechas analizadas. La exactitud del usuario de </w:t>
      </w:r>
      <w:proofErr w:type="gramStart"/>
      <w:r>
        <w:rPr>
          <w:rFonts w:ascii="Times New Roman" w:eastAsia="Times New Roman" w:hAnsi="Times New Roman" w:cs="Times New Roman"/>
          <w:sz w:val="24"/>
          <w:szCs w:val="24"/>
        </w:rPr>
        <w:t>la misma</w:t>
      </w:r>
      <w:proofErr w:type="gramEnd"/>
      <w:r>
        <w:rPr>
          <w:rFonts w:ascii="Times New Roman" w:eastAsia="Times New Roman" w:hAnsi="Times New Roman" w:cs="Times New Roman"/>
          <w:sz w:val="24"/>
          <w:szCs w:val="24"/>
        </w:rPr>
        <w:t xml:space="preserve"> es del 97,04%. La clase que ocupa el segundo lugar en superficie del mapa es la clase 5, siendo el valor de su exactitud del usuario 75,32%. En cuanto a la clase 3, en la cual la direcci</w:t>
      </w:r>
      <w:r>
        <w:rPr>
          <w:rFonts w:ascii="Times New Roman" w:eastAsia="Times New Roman" w:hAnsi="Times New Roman" w:cs="Times New Roman"/>
          <w:sz w:val="24"/>
          <w:szCs w:val="24"/>
        </w:rPr>
        <w:t xml:space="preserve">ón del cambio va desde el estado “En pie” de las plantaciones hacia uno de “No pie” o sin cobertura forestal, la precisión de </w:t>
      </w:r>
      <w:proofErr w:type="gramStart"/>
      <w:r>
        <w:rPr>
          <w:rFonts w:ascii="Times New Roman" w:eastAsia="Times New Roman" w:hAnsi="Times New Roman" w:cs="Times New Roman"/>
          <w:sz w:val="24"/>
          <w:szCs w:val="24"/>
        </w:rPr>
        <w:t>la misma</w:t>
      </w:r>
      <w:proofErr w:type="gramEnd"/>
      <w:r>
        <w:rPr>
          <w:rFonts w:ascii="Times New Roman" w:eastAsia="Times New Roman" w:hAnsi="Times New Roman" w:cs="Times New Roman"/>
          <w:sz w:val="24"/>
          <w:szCs w:val="24"/>
        </w:rPr>
        <w:t xml:space="preserve"> fue del 96,15%. En la clase 6, por su parte, la precisión fue del 69,23%, mientras que la exactitud del usuario en la cla</w:t>
      </w:r>
      <w:r>
        <w:rPr>
          <w:rFonts w:ascii="Times New Roman" w:eastAsia="Times New Roman" w:hAnsi="Times New Roman" w:cs="Times New Roman"/>
          <w:sz w:val="24"/>
          <w:szCs w:val="24"/>
        </w:rPr>
        <w:t xml:space="preserve">se 2 fue del 1,49%. </w:t>
      </w:r>
    </w:p>
    <w:p w14:paraId="22D4848F" w14:textId="77777777" w:rsidR="00F6111F" w:rsidRDefault="00536DE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cuanto a la clase 2, a diferencia de las clases restantes, el grado de coincidencia del mapa y la información de referencia fue muy baja. La principal fuente de error identificada es la presencia de nubes. Estas últimas generan una </w:t>
      </w:r>
      <w:r>
        <w:rPr>
          <w:rFonts w:ascii="Times New Roman" w:eastAsia="Times New Roman" w:hAnsi="Times New Roman" w:cs="Times New Roman"/>
          <w:sz w:val="24"/>
          <w:szCs w:val="24"/>
        </w:rPr>
        <w:t>disminución en los valores de NDVI (</w:t>
      </w:r>
      <w:proofErr w:type="spellStart"/>
      <w:r>
        <w:rPr>
          <w:rFonts w:ascii="Times New Roman" w:eastAsia="Times New Roman" w:hAnsi="Times New Roman" w:cs="Times New Roman"/>
          <w:sz w:val="24"/>
          <w:szCs w:val="24"/>
        </w:rPr>
        <w:t>Gu</w:t>
      </w:r>
      <w:proofErr w:type="spellEnd"/>
      <w:r>
        <w:rPr>
          <w:rFonts w:ascii="Times New Roman" w:eastAsia="Times New Roman" w:hAnsi="Times New Roman" w:cs="Times New Roman"/>
          <w:sz w:val="24"/>
          <w:szCs w:val="24"/>
        </w:rPr>
        <w:t xml:space="preserve"> et al. 2008; </w:t>
      </w:r>
      <w:proofErr w:type="spellStart"/>
      <w:r>
        <w:rPr>
          <w:rFonts w:ascii="Times New Roman" w:eastAsia="Times New Roman" w:hAnsi="Times New Roman" w:cs="Times New Roman"/>
          <w:sz w:val="24"/>
          <w:szCs w:val="24"/>
        </w:rPr>
        <w:t>Rajitha</w:t>
      </w:r>
      <w:proofErr w:type="spellEnd"/>
      <w:r>
        <w:rPr>
          <w:rFonts w:ascii="Times New Roman" w:eastAsia="Times New Roman" w:hAnsi="Times New Roman" w:cs="Times New Roman"/>
          <w:sz w:val="24"/>
          <w:szCs w:val="24"/>
        </w:rPr>
        <w:t xml:space="preserve"> et al. 2015), los cuales son empleados para la asignación de los píxeles del mapa </w:t>
      </w:r>
      <w:r>
        <w:rPr>
          <w:rFonts w:ascii="Times New Roman" w:eastAsia="Times New Roman" w:hAnsi="Times New Roman" w:cs="Times New Roman"/>
          <w:sz w:val="24"/>
          <w:szCs w:val="24"/>
        </w:rPr>
        <w:lastRenderedPageBreak/>
        <w:t>a las distintas clases de cambio. En consecuencia, esto determina que la dirección del cambio detectada en las pla</w:t>
      </w:r>
      <w:r>
        <w:rPr>
          <w:rFonts w:ascii="Times New Roman" w:eastAsia="Times New Roman" w:hAnsi="Times New Roman" w:cs="Times New Roman"/>
          <w:sz w:val="24"/>
          <w:szCs w:val="24"/>
        </w:rPr>
        <w:t xml:space="preserve">ntaciones sea la correspondiente a la clase 2, desde el estado En pie hacia el estado Incipiente. Otros factores que podrían ser fuente de error en esta clase son la presencia de sombras en los límites de los macizos y las plantaciones con menor densidad. </w:t>
      </w:r>
    </w:p>
    <w:p w14:paraId="4DEE1D71" w14:textId="77777777" w:rsidR="00F6111F" w:rsidRDefault="00F6111F">
      <w:pPr>
        <w:spacing w:before="240" w:after="240"/>
        <w:jc w:val="both"/>
        <w:rPr>
          <w:rFonts w:ascii="Times New Roman" w:eastAsia="Times New Roman" w:hAnsi="Times New Roman" w:cs="Times New Roman"/>
          <w:b/>
          <w:sz w:val="24"/>
          <w:szCs w:val="24"/>
        </w:rPr>
      </w:pPr>
    </w:p>
    <w:p w14:paraId="42EC5A6F" w14:textId="77777777" w:rsidR="00F6111F" w:rsidRDefault="00536DE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Conclusión </w:t>
      </w:r>
    </w:p>
    <w:p w14:paraId="00561AC3" w14:textId="77777777" w:rsidR="00F6111F" w:rsidRDefault="00536DE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modo general, los resultados obtenidos a partir del proceso de evaluación evidenciaron una precisión global del mapa relativamente alta.  A su vez, es importante destacar la elevada exactitud del mapa a la hora de identificar las clases 1, </w:t>
      </w:r>
      <w:r>
        <w:rPr>
          <w:rFonts w:ascii="Times New Roman" w:eastAsia="Times New Roman" w:hAnsi="Times New Roman" w:cs="Times New Roman"/>
          <w:sz w:val="24"/>
          <w:szCs w:val="24"/>
        </w:rPr>
        <w:t>3 y 5. Dada la importancia y necesidad de generar información confiable y de forma periódica acerca de los cambios en el estado de las plantaciones que son cuantificados por estas clases, es posible afirmar que el mapa generado representa una herramienta d</w:t>
      </w:r>
      <w:r>
        <w:rPr>
          <w:rFonts w:ascii="Times New Roman" w:eastAsia="Times New Roman" w:hAnsi="Times New Roman" w:cs="Times New Roman"/>
          <w:sz w:val="24"/>
          <w:szCs w:val="24"/>
        </w:rPr>
        <w:t xml:space="preserve">e gran utilidad para su identificación, monitoreo y caracterización.  </w:t>
      </w:r>
    </w:p>
    <w:p w14:paraId="024D546E" w14:textId="77777777" w:rsidR="00F6111F" w:rsidRDefault="00F6111F">
      <w:pPr>
        <w:spacing w:before="240" w:after="240"/>
        <w:jc w:val="both"/>
        <w:rPr>
          <w:rFonts w:ascii="Times New Roman" w:eastAsia="Times New Roman" w:hAnsi="Times New Roman" w:cs="Times New Roman"/>
          <w:sz w:val="24"/>
          <w:szCs w:val="24"/>
        </w:rPr>
      </w:pPr>
    </w:p>
    <w:p w14:paraId="6BACAC2B" w14:textId="77777777" w:rsidR="00F6111F" w:rsidRDefault="00F6111F">
      <w:pPr>
        <w:spacing w:before="240" w:after="240"/>
        <w:jc w:val="both"/>
        <w:rPr>
          <w:rFonts w:ascii="Calibri" w:eastAsia="Calibri" w:hAnsi="Calibri" w:cs="Calibri"/>
          <w:sz w:val="24"/>
          <w:szCs w:val="24"/>
        </w:rPr>
      </w:pPr>
    </w:p>
    <w:p w14:paraId="5A55DC47" w14:textId="77777777" w:rsidR="00F6111F" w:rsidRDefault="00F6111F">
      <w:pPr>
        <w:spacing w:before="240" w:after="240"/>
        <w:jc w:val="both"/>
        <w:rPr>
          <w:rFonts w:ascii="Calibri" w:eastAsia="Calibri" w:hAnsi="Calibri" w:cs="Calibri"/>
          <w:sz w:val="24"/>
          <w:szCs w:val="24"/>
        </w:rPr>
      </w:pPr>
    </w:p>
    <w:p w14:paraId="2AF074B9" w14:textId="77777777" w:rsidR="00F6111F" w:rsidRDefault="00F6111F">
      <w:pPr>
        <w:spacing w:before="240" w:after="240"/>
        <w:jc w:val="both"/>
        <w:rPr>
          <w:rFonts w:ascii="Calibri" w:eastAsia="Calibri" w:hAnsi="Calibri" w:cs="Calibri"/>
          <w:sz w:val="24"/>
          <w:szCs w:val="24"/>
        </w:rPr>
      </w:pPr>
    </w:p>
    <w:p w14:paraId="65BAAA62" w14:textId="77777777" w:rsidR="00F6111F" w:rsidRDefault="00F6111F">
      <w:pPr>
        <w:spacing w:before="240" w:after="240"/>
        <w:jc w:val="both"/>
        <w:rPr>
          <w:rFonts w:ascii="Calibri" w:eastAsia="Calibri" w:hAnsi="Calibri" w:cs="Calibri"/>
          <w:sz w:val="24"/>
          <w:szCs w:val="24"/>
        </w:rPr>
      </w:pPr>
    </w:p>
    <w:p w14:paraId="45274EE3" w14:textId="77777777" w:rsidR="00F6111F" w:rsidRDefault="00F6111F">
      <w:pPr>
        <w:spacing w:before="240" w:after="240"/>
        <w:jc w:val="both"/>
        <w:rPr>
          <w:rFonts w:ascii="Calibri" w:eastAsia="Calibri" w:hAnsi="Calibri" w:cs="Calibri"/>
          <w:sz w:val="24"/>
          <w:szCs w:val="24"/>
        </w:rPr>
      </w:pPr>
    </w:p>
    <w:p w14:paraId="100A39C7" w14:textId="77777777" w:rsidR="00F6111F" w:rsidRDefault="00F6111F">
      <w:pPr>
        <w:spacing w:before="240" w:after="240"/>
        <w:jc w:val="both"/>
        <w:rPr>
          <w:rFonts w:ascii="Calibri" w:eastAsia="Calibri" w:hAnsi="Calibri" w:cs="Calibri"/>
          <w:sz w:val="24"/>
          <w:szCs w:val="24"/>
        </w:rPr>
      </w:pPr>
    </w:p>
    <w:p w14:paraId="73573C90" w14:textId="77777777" w:rsidR="00F6111F" w:rsidRDefault="00F6111F">
      <w:pPr>
        <w:spacing w:before="240" w:after="240"/>
        <w:jc w:val="both"/>
        <w:rPr>
          <w:rFonts w:ascii="Calibri" w:eastAsia="Calibri" w:hAnsi="Calibri" w:cs="Calibri"/>
          <w:sz w:val="24"/>
          <w:szCs w:val="24"/>
        </w:rPr>
      </w:pPr>
    </w:p>
    <w:p w14:paraId="74BB6622" w14:textId="77777777" w:rsidR="00F6111F" w:rsidRDefault="00F6111F">
      <w:pPr>
        <w:spacing w:before="240" w:after="240"/>
        <w:jc w:val="both"/>
        <w:rPr>
          <w:rFonts w:ascii="Calibri" w:eastAsia="Calibri" w:hAnsi="Calibri" w:cs="Calibri"/>
          <w:sz w:val="24"/>
          <w:szCs w:val="24"/>
        </w:rPr>
      </w:pPr>
    </w:p>
    <w:p w14:paraId="544A1013" w14:textId="77777777" w:rsidR="00F6111F" w:rsidRDefault="00F6111F">
      <w:pPr>
        <w:spacing w:before="240" w:after="240"/>
        <w:jc w:val="both"/>
        <w:rPr>
          <w:rFonts w:ascii="Calibri" w:eastAsia="Calibri" w:hAnsi="Calibri" w:cs="Calibri"/>
          <w:sz w:val="24"/>
          <w:szCs w:val="24"/>
        </w:rPr>
      </w:pPr>
    </w:p>
    <w:p w14:paraId="38578E22" w14:textId="77777777" w:rsidR="00F6111F" w:rsidRDefault="00F6111F">
      <w:pPr>
        <w:spacing w:before="240" w:after="240"/>
        <w:jc w:val="both"/>
        <w:rPr>
          <w:rFonts w:ascii="Calibri" w:eastAsia="Calibri" w:hAnsi="Calibri" w:cs="Calibri"/>
          <w:sz w:val="24"/>
          <w:szCs w:val="24"/>
        </w:rPr>
      </w:pPr>
    </w:p>
    <w:p w14:paraId="11F4710A" w14:textId="77777777" w:rsidR="00F6111F" w:rsidRDefault="00F6111F">
      <w:pPr>
        <w:spacing w:before="240" w:after="240"/>
        <w:jc w:val="both"/>
        <w:rPr>
          <w:rFonts w:ascii="Calibri" w:eastAsia="Calibri" w:hAnsi="Calibri" w:cs="Calibri"/>
          <w:sz w:val="24"/>
          <w:szCs w:val="24"/>
        </w:rPr>
      </w:pPr>
    </w:p>
    <w:p w14:paraId="69A1596F" w14:textId="77777777" w:rsidR="00F6111F" w:rsidRDefault="00F6111F">
      <w:pPr>
        <w:spacing w:before="240" w:after="240"/>
        <w:jc w:val="both"/>
        <w:rPr>
          <w:rFonts w:ascii="Calibri" w:eastAsia="Calibri" w:hAnsi="Calibri" w:cs="Calibri"/>
          <w:sz w:val="24"/>
          <w:szCs w:val="24"/>
        </w:rPr>
      </w:pPr>
    </w:p>
    <w:p w14:paraId="6DF0D821" w14:textId="77777777" w:rsidR="00F6111F" w:rsidRDefault="00F6111F">
      <w:pPr>
        <w:spacing w:before="240" w:after="240"/>
        <w:jc w:val="both"/>
        <w:rPr>
          <w:rFonts w:ascii="Calibri" w:eastAsia="Calibri" w:hAnsi="Calibri" w:cs="Calibri"/>
          <w:sz w:val="24"/>
          <w:szCs w:val="24"/>
        </w:rPr>
      </w:pPr>
    </w:p>
    <w:p w14:paraId="4BA05DE7" w14:textId="77777777" w:rsidR="00F6111F" w:rsidRDefault="00F6111F">
      <w:pPr>
        <w:spacing w:before="240" w:after="240"/>
        <w:jc w:val="both"/>
        <w:rPr>
          <w:rFonts w:ascii="Calibri" w:eastAsia="Calibri" w:hAnsi="Calibri" w:cs="Calibri"/>
          <w:sz w:val="24"/>
          <w:szCs w:val="24"/>
        </w:rPr>
      </w:pPr>
    </w:p>
    <w:p w14:paraId="623F40C1" w14:textId="77777777" w:rsidR="00F6111F" w:rsidRDefault="00F6111F">
      <w:pPr>
        <w:spacing w:before="240" w:after="240"/>
        <w:jc w:val="both"/>
        <w:rPr>
          <w:rFonts w:ascii="Calibri" w:eastAsia="Calibri" w:hAnsi="Calibri" w:cs="Calibri"/>
          <w:sz w:val="24"/>
          <w:szCs w:val="24"/>
        </w:rPr>
      </w:pPr>
    </w:p>
    <w:p w14:paraId="2FA42426" w14:textId="77777777" w:rsidR="00F6111F" w:rsidRDefault="00F6111F">
      <w:pPr>
        <w:spacing w:before="240" w:after="240"/>
        <w:jc w:val="both"/>
        <w:rPr>
          <w:rFonts w:ascii="Calibri" w:eastAsia="Calibri" w:hAnsi="Calibri" w:cs="Calibri"/>
          <w:sz w:val="24"/>
          <w:szCs w:val="24"/>
        </w:rPr>
      </w:pPr>
    </w:p>
    <w:p w14:paraId="470B9F32" w14:textId="77777777" w:rsidR="00F6111F" w:rsidRDefault="00F6111F">
      <w:pPr>
        <w:spacing w:before="240" w:after="240"/>
        <w:jc w:val="both"/>
        <w:rPr>
          <w:rFonts w:ascii="Calibri" w:eastAsia="Calibri" w:hAnsi="Calibri" w:cs="Calibri"/>
          <w:sz w:val="24"/>
          <w:szCs w:val="24"/>
        </w:rPr>
      </w:pPr>
    </w:p>
    <w:p w14:paraId="23E70F64" w14:textId="77777777" w:rsidR="00F6111F" w:rsidRDefault="00F6111F">
      <w:pPr>
        <w:spacing w:before="240" w:after="240"/>
        <w:jc w:val="both"/>
        <w:rPr>
          <w:rFonts w:ascii="Calibri" w:eastAsia="Calibri" w:hAnsi="Calibri" w:cs="Calibri"/>
          <w:sz w:val="24"/>
          <w:szCs w:val="24"/>
        </w:rPr>
      </w:pPr>
    </w:p>
    <w:p w14:paraId="72463B14" w14:textId="77777777" w:rsidR="00F6111F" w:rsidRDefault="00536DE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Referencias </w:t>
      </w:r>
    </w:p>
    <w:p w14:paraId="0B55609C" w14:textId="77777777" w:rsidR="00F6111F" w:rsidRDefault="00536DED">
      <w:pPr>
        <w:spacing w:before="240" w:after="240"/>
        <w:ind w:left="720" w:hanging="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Gu</w:t>
      </w:r>
      <w:proofErr w:type="spellEnd"/>
      <w:r>
        <w:rPr>
          <w:rFonts w:ascii="Times New Roman" w:eastAsia="Times New Roman" w:hAnsi="Times New Roman" w:cs="Times New Roman"/>
          <w:sz w:val="24"/>
          <w:szCs w:val="24"/>
        </w:rPr>
        <w:t xml:space="preserve">, J., Li, X., &amp; Huang, C. (2008). A </w:t>
      </w:r>
      <w:proofErr w:type="spellStart"/>
      <w:r>
        <w:rPr>
          <w:rFonts w:ascii="Times New Roman" w:eastAsia="Times New Roman" w:hAnsi="Times New Roman" w:cs="Times New Roman"/>
          <w:sz w:val="24"/>
          <w:szCs w:val="24"/>
        </w:rPr>
        <w:t>Simplified</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Assimilation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Method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Reconstructing</w:t>
      </w:r>
      <w:proofErr w:type="spellEnd"/>
      <w:r>
        <w:rPr>
          <w:rFonts w:ascii="Times New Roman" w:eastAsia="Times New Roman" w:hAnsi="Times New Roman" w:cs="Times New Roman"/>
          <w:sz w:val="24"/>
          <w:szCs w:val="24"/>
        </w:rPr>
        <w:t xml:space="preserve"> Time-Series MODIS NDVI Data. </w:t>
      </w:r>
      <w:r>
        <w:rPr>
          <w:rFonts w:ascii="Times New Roman" w:eastAsia="Times New Roman" w:hAnsi="Times New Roman" w:cs="Times New Roman"/>
          <w:i/>
          <w:sz w:val="24"/>
          <w:szCs w:val="24"/>
        </w:rPr>
        <w:t xml:space="preserve">IGARSS 2008 - 2008 IEEE International </w:t>
      </w:r>
      <w:proofErr w:type="spellStart"/>
      <w:r>
        <w:rPr>
          <w:rFonts w:ascii="Times New Roman" w:eastAsia="Times New Roman" w:hAnsi="Times New Roman" w:cs="Times New Roman"/>
          <w:i/>
          <w:sz w:val="24"/>
          <w:szCs w:val="24"/>
        </w:rPr>
        <w:t>Geoscience</w:t>
      </w:r>
      <w:proofErr w:type="spellEnd"/>
      <w:r>
        <w:rPr>
          <w:rFonts w:ascii="Times New Roman" w:eastAsia="Times New Roman" w:hAnsi="Times New Roman" w:cs="Times New Roman"/>
          <w:i/>
          <w:sz w:val="24"/>
          <w:szCs w:val="24"/>
        </w:rPr>
        <w:t xml:space="preserve"> and </w:t>
      </w:r>
      <w:proofErr w:type="spellStart"/>
      <w:r>
        <w:rPr>
          <w:rFonts w:ascii="Times New Roman" w:eastAsia="Times New Roman" w:hAnsi="Times New Roman" w:cs="Times New Roman"/>
          <w:i/>
          <w:sz w:val="24"/>
          <w:szCs w:val="24"/>
        </w:rPr>
        <w:t>Remote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Sensing</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Symposium</w:t>
      </w:r>
      <w:proofErr w:type="spellEnd"/>
      <w:r>
        <w:rPr>
          <w:rFonts w:ascii="Times New Roman" w:eastAsia="Times New Roman" w:hAnsi="Times New Roman" w:cs="Times New Roman"/>
          <w:sz w:val="24"/>
          <w:szCs w:val="24"/>
        </w:rPr>
        <w:t>. doi:10.1109/igarss.2008.4779536</w:t>
      </w:r>
    </w:p>
    <w:p w14:paraId="6567FB57" w14:textId="77777777" w:rsidR="00F6111F" w:rsidRDefault="00536DED">
      <w:pPr>
        <w:spacing w:before="240" w:after="240"/>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Olofsson</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Foody</w:t>
      </w:r>
      <w:proofErr w:type="spellEnd"/>
      <w:r>
        <w:rPr>
          <w:rFonts w:ascii="Times New Roman" w:eastAsia="Times New Roman" w:hAnsi="Times New Roman" w:cs="Times New Roman"/>
          <w:sz w:val="24"/>
          <w:szCs w:val="24"/>
        </w:rPr>
        <w:t>, G.</w:t>
      </w:r>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Herold</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Stehman</w:t>
      </w:r>
      <w:proofErr w:type="spellEnd"/>
      <w:r>
        <w:rPr>
          <w:rFonts w:ascii="Times New Roman" w:eastAsia="Times New Roman" w:hAnsi="Times New Roman" w:cs="Times New Roman"/>
          <w:sz w:val="24"/>
          <w:szCs w:val="24"/>
        </w:rPr>
        <w:t xml:space="preserve">, S. V., </w:t>
      </w:r>
      <w:proofErr w:type="spellStart"/>
      <w:r>
        <w:rPr>
          <w:rFonts w:ascii="Times New Roman" w:eastAsia="Times New Roman" w:hAnsi="Times New Roman" w:cs="Times New Roman"/>
          <w:sz w:val="24"/>
          <w:szCs w:val="24"/>
        </w:rPr>
        <w:t>Woodcock</w:t>
      </w:r>
      <w:proofErr w:type="spellEnd"/>
      <w:r>
        <w:rPr>
          <w:rFonts w:ascii="Times New Roman" w:eastAsia="Times New Roman" w:hAnsi="Times New Roman" w:cs="Times New Roman"/>
          <w:sz w:val="24"/>
          <w:szCs w:val="24"/>
        </w:rPr>
        <w:t xml:space="preserve">, C. E., &amp; </w:t>
      </w:r>
      <w:proofErr w:type="spellStart"/>
      <w:r>
        <w:rPr>
          <w:rFonts w:ascii="Times New Roman" w:eastAsia="Times New Roman" w:hAnsi="Times New Roman" w:cs="Times New Roman"/>
          <w:sz w:val="24"/>
          <w:szCs w:val="24"/>
        </w:rPr>
        <w:t>Wulder</w:t>
      </w:r>
      <w:proofErr w:type="spellEnd"/>
      <w:r>
        <w:rPr>
          <w:rFonts w:ascii="Times New Roman" w:eastAsia="Times New Roman" w:hAnsi="Times New Roman" w:cs="Times New Roman"/>
          <w:sz w:val="24"/>
          <w:szCs w:val="24"/>
        </w:rPr>
        <w:t xml:space="preserve">, M. A. (2014). Good </w:t>
      </w:r>
      <w:proofErr w:type="spellStart"/>
      <w:r>
        <w:rPr>
          <w:rFonts w:ascii="Times New Roman" w:eastAsia="Times New Roman" w:hAnsi="Times New Roman" w:cs="Times New Roman"/>
          <w:sz w:val="24"/>
          <w:szCs w:val="24"/>
        </w:rPr>
        <w:t>practices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estimating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area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assessing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accuracy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Remote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Sensing</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of</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Environment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148</w:t>
      </w:r>
      <w:r>
        <w:rPr>
          <w:rFonts w:ascii="Times New Roman" w:eastAsia="Times New Roman" w:hAnsi="Times New Roman" w:cs="Times New Roman"/>
          <w:sz w:val="24"/>
          <w:szCs w:val="24"/>
        </w:rPr>
        <w:t xml:space="preserve">, 42-57. </w:t>
      </w:r>
      <w:proofErr w:type="gramStart"/>
      <w:r>
        <w:rPr>
          <w:rFonts w:ascii="Times New Roman" w:eastAsia="Times New Roman" w:hAnsi="Times New Roman" w:cs="Times New Roman"/>
          <w:sz w:val="24"/>
          <w:szCs w:val="24"/>
        </w:rPr>
        <w:t>doi:10.1016/j.rse</w:t>
      </w:r>
      <w:proofErr w:type="gramEnd"/>
      <w:r>
        <w:rPr>
          <w:rFonts w:ascii="Times New Roman" w:eastAsia="Times New Roman" w:hAnsi="Times New Roman" w:cs="Times New Roman"/>
          <w:sz w:val="24"/>
          <w:szCs w:val="24"/>
        </w:rPr>
        <w:t>.2014.02.015</w:t>
      </w:r>
    </w:p>
    <w:p w14:paraId="61221B0F" w14:textId="77777777" w:rsidR="00F6111F" w:rsidRDefault="00536DED">
      <w:pPr>
        <w:spacing w:before="240" w:after="240"/>
        <w:ind w:left="720" w:hanging="720"/>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Rajitha</w:t>
      </w:r>
      <w:proofErr w:type="spellEnd"/>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Mohan</w:t>
      </w:r>
      <w:proofErr w:type="spellEnd"/>
      <w:r>
        <w:rPr>
          <w:rFonts w:ascii="Times New Roman" w:eastAsia="Times New Roman" w:hAnsi="Times New Roman" w:cs="Times New Roman"/>
          <w:sz w:val="24"/>
          <w:szCs w:val="24"/>
        </w:rPr>
        <w:t>, M. M., &amp; Varma,</w:t>
      </w:r>
      <w:r>
        <w:rPr>
          <w:rFonts w:ascii="Times New Roman" w:eastAsia="Times New Roman" w:hAnsi="Times New Roman" w:cs="Times New Roman"/>
          <w:sz w:val="24"/>
          <w:szCs w:val="24"/>
        </w:rPr>
        <w:t xml:space="preserve"> M. R. (2015). </w:t>
      </w:r>
      <w:proofErr w:type="spellStart"/>
      <w:r>
        <w:rPr>
          <w:rFonts w:ascii="Times New Roman" w:eastAsia="Times New Roman" w:hAnsi="Times New Roman" w:cs="Times New Roman"/>
          <w:sz w:val="24"/>
          <w:szCs w:val="24"/>
        </w:rPr>
        <w:t>Effect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cirrus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normalized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Vegetation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Index</w:t>
      </w:r>
      <w:proofErr w:type="spellEnd"/>
      <w:r>
        <w:rPr>
          <w:rFonts w:ascii="Times New Roman" w:eastAsia="Times New Roman" w:hAnsi="Times New Roman" w:cs="Times New Roman"/>
          <w:sz w:val="24"/>
          <w:szCs w:val="24"/>
        </w:rPr>
        <w:t xml:space="preserve"> (NDVI) and Aerosol Free </w:t>
      </w:r>
      <w:proofErr w:type="spellStart"/>
      <w:r>
        <w:rPr>
          <w:rFonts w:ascii="Times New Roman" w:eastAsia="Times New Roman" w:hAnsi="Times New Roman" w:cs="Times New Roman"/>
          <w:sz w:val="24"/>
          <w:szCs w:val="24"/>
        </w:rPr>
        <w:t>Vegetation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Index</w:t>
      </w:r>
      <w:proofErr w:type="spellEnd"/>
      <w:r>
        <w:rPr>
          <w:rFonts w:ascii="Times New Roman" w:eastAsia="Times New Roman" w:hAnsi="Times New Roman" w:cs="Times New Roman"/>
          <w:sz w:val="24"/>
          <w:szCs w:val="24"/>
        </w:rPr>
        <w:t xml:space="preserve"> (AFRI): A </w:t>
      </w:r>
      <w:proofErr w:type="spellStart"/>
      <w:r>
        <w:rPr>
          <w:rFonts w:ascii="Times New Roman" w:eastAsia="Times New Roman" w:hAnsi="Times New Roman" w:cs="Times New Roman"/>
          <w:sz w:val="24"/>
          <w:szCs w:val="24"/>
        </w:rPr>
        <w:t>study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LANDSAT 8 </w:t>
      </w:r>
      <w:proofErr w:type="spellStart"/>
      <w:r>
        <w:rPr>
          <w:rFonts w:ascii="Times New Roman" w:eastAsia="Times New Roman" w:hAnsi="Times New Roman" w:cs="Times New Roman"/>
          <w:sz w:val="24"/>
          <w:szCs w:val="24"/>
        </w:rPr>
        <w:t>images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2015 </w:t>
      </w:r>
      <w:proofErr w:type="spellStart"/>
      <w:r>
        <w:rPr>
          <w:rFonts w:ascii="Times New Roman" w:eastAsia="Times New Roman" w:hAnsi="Times New Roman" w:cs="Times New Roman"/>
          <w:i/>
          <w:sz w:val="24"/>
          <w:szCs w:val="24"/>
        </w:rPr>
        <w:t>Eighth</w:t>
      </w:r>
      <w:proofErr w:type="spellEnd"/>
      <w:r>
        <w:rPr>
          <w:rFonts w:ascii="Times New Roman" w:eastAsia="Times New Roman" w:hAnsi="Times New Roman" w:cs="Times New Roman"/>
          <w:i/>
          <w:sz w:val="24"/>
          <w:szCs w:val="24"/>
        </w:rPr>
        <w:t xml:space="preserve"> International </w:t>
      </w:r>
      <w:proofErr w:type="spellStart"/>
      <w:r>
        <w:rPr>
          <w:rFonts w:ascii="Times New Roman" w:eastAsia="Times New Roman" w:hAnsi="Times New Roman" w:cs="Times New Roman"/>
          <w:i/>
          <w:sz w:val="24"/>
          <w:szCs w:val="24"/>
        </w:rPr>
        <w:t>Conference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Advances</w:t>
      </w:r>
      <w:proofErr w:type="spellEnd"/>
      <w:r>
        <w:rPr>
          <w:rFonts w:ascii="Times New Roman" w:eastAsia="Times New Roman" w:hAnsi="Times New Roman" w:cs="Times New Roman"/>
          <w:i/>
          <w:sz w:val="24"/>
          <w:szCs w:val="24"/>
        </w:rPr>
        <w:t xml:space="preserve"> in </w:t>
      </w:r>
      <w:proofErr w:type="spellStart"/>
      <w:r>
        <w:rPr>
          <w:rFonts w:ascii="Times New Roman" w:eastAsia="Times New Roman" w:hAnsi="Times New Roman" w:cs="Times New Roman"/>
          <w:i/>
          <w:sz w:val="24"/>
          <w:szCs w:val="24"/>
        </w:rPr>
        <w:t>Pattern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Recognition</w:t>
      </w:r>
      <w:proofErr w:type="spellEnd"/>
      <w:r>
        <w:rPr>
          <w:rFonts w:ascii="Times New Roman" w:eastAsia="Times New Roman" w:hAnsi="Times New Roman" w:cs="Times New Roman"/>
          <w:i/>
          <w:sz w:val="24"/>
          <w:szCs w:val="24"/>
        </w:rPr>
        <w:t xml:space="preserve"> (ICAPR)</w:t>
      </w:r>
      <w:r>
        <w:rPr>
          <w:rFonts w:ascii="Times New Roman" w:eastAsia="Times New Roman" w:hAnsi="Times New Roman" w:cs="Times New Roman"/>
          <w:sz w:val="24"/>
          <w:szCs w:val="24"/>
        </w:rPr>
        <w:t>. doi:10.1109</w:t>
      </w:r>
      <w:r>
        <w:rPr>
          <w:rFonts w:ascii="Times New Roman" w:eastAsia="Times New Roman" w:hAnsi="Times New Roman" w:cs="Times New Roman"/>
          <w:sz w:val="24"/>
          <w:szCs w:val="24"/>
        </w:rPr>
        <w:t>/icapr.2015.7050710</w:t>
      </w:r>
    </w:p>
    <w:p w14:paraId="74750236" w14:textId="77777777" w:rsidR="00F6111F" w:rsidRDefault="00F6111F">
      <w:pPr>
        <w:spacing w:before="240" w:after="240"/>
        <w:jc w:val="both"/>
        <w:rPr>
          <w:rFonts w:ascii="Calibri" w:eastAsia="Calibri" w:hAnsi="Calibri" w:cs="Calibri"/>
          <w:sz w:val="24"/>
          <w:szCs w:val="24"/>
        </w:rPr>
      </w:pPr>
    </w:p>
    <w:p w14:paraId="47E2C3CF" w14:textId="77777777" w:rsidR="00F6111F" w:rsidRDefault="00F6111F">
      <w:pPr>
        <w:spacing w:before="240" w:after="240"/>
        <w:jc w:val="both"/>
        <w:rPr>
          <w:rFonts w:ascii="Calibri" w:eastAsia="Calibri" w:hAnsi="Calibri" w:cs="Calibri"/>
          <w:sz w:val="24"/>
          <w:szCs w:val="24"/>
        </w:rPr>
      </w:pPr>
    </w:p>
    <w:sectPr w:rsidR="00F6111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3C593E"/>
    <w:multiLevelType w:val="multilevel"/>
    <w:tmpl w:val="AC70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11F"/>
    <w:rsid w:val="00536DED"/>
    <w:rsid w:val="00F6111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FC725"/>
  <w15:docId w15:val="{E45D63BC-7466-4D72-B54E-24605CD96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5</Pages>
  <Words>1001</Words>
  <Characters>5508</Characters>
  <Application>Microsoft Office Word</Application>
  <DocSecurity>0</DocSecurity>
  <Lines>45</Lines>
  <Paragraphs>12</Paragraphs>
  <ScaleCrop>false</ScaleCrop>
  <Company/>
  <LinksUpToDate>false</LinksUpToDate>
  <CharactersWithSpaces>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Adriana Sanchez</cp:lastModifiedBy>
  <cp:revision>2</cp:revision>
  <dcterms:created xsi:type="dcterms:W3CDTF">2021-03-16T15:16:00Z</dcterms:created>
  <dcterms:modified xsi:type="dcterms:W3CDTF">2021-03-16T15:59:00Z</dcterms:modified>
</cp:coreProperties>
</file>